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5CC94" w14:textId="77777777" w:rsidR="006F54E3" w:rsidRDefault="00BB3DC1" w:rsidP="004A488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管理学院（财务管理与会计研究院）</w:t>
      </w:r>
    </w:p>
    <w:p w14:paraId="2CF6DE0D" w14:textId="58B96136" w:rsidR="00CD65BA" w:rsidRDefault="004738DC" w:rsidP="004A488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w:t>
      </w:r>
      <w:r w:rsidR="005003C4">
        <w:rPr>
          <w:rFonts w:ascii="方正小标宋简体" w:eastAsia="方正小标宋简体" w:hint="eastAsia"/>
          <w:sz w:val="44"/>
          <w:szCs w:val="44"/>
        </w:rPr>
        <w:t>安踏</w:t>
      </w:r>
      <w:r w:rsidR="006F54E3">
        <w:rPr>
          <w:rFonts w:ascii="方正小标宋简体" w:eastAsia="方正小标宋简体" w:hint="eastAsia"/>
          <w:sz w:val="44"/>
          <w:szCs w:val="44"/>
        </w:rPr>
        <w:t>年度优秀学生</w:t>
      </w:r>
      <w:r w:rsidR="005003C4">
        <w:rPr>
          <w:rFonts w:ascii="方正小标宋简体" w:eastAsia="方正小标宋简体" w:hint="eastAsia"/>
          <w:sz w:val="44"/>
          <w:szCs w:val="44"/>
        </w:rPr>
        <w:t>奖学金</w:t>
      </w:r>
      <w:r>
        <w:rPr>
          <w:rFonts w:ascii="方正小标宋简体" w:eastAsia="方正小标宋简体" w:hint="eastAsia"/>
          <w:sz w:val="44"/>
          <w:szCs w:val="44"/>
        </w:rPr>
        <w:t>”</w:t>
      </w:r>
      <w:r w:rsidR="005003C4">
        <w:rPr>
          <w:rFonts w:ascii="方正小标宋简体" w:eastAsia="方正小标宋简体" w:hint="eastAsia"/>
          <w:sz w:val="44"/>
          <w:szCs w:val="44"/>
        </w:rPr>
        <w:t>评审实施细则</w:t>
      </w:r>
    </w:p>
    <w:p w14:paraId="15B1666D" w14:textId="77777777" w:rsidR="00CD65BA" w:rsidRDefault="00CD65BA">
      <w:pPr>
        <w:spacing w:line="560" w:lineRule="exact"/>
        <w:ind w:firstLineChars="150" w:firstLine="480"/>
        <w:rPr>
          <w:rFonts w:ascii="仿宋_gb2312" w:eastAsia="仿宋_gb2312" w:hAnsi="宋体"/>
          <w:sz w:val="32"/>
          <w:szCs w:val="32"/>
        </w:rPr>
      </w:pPr>
    </w:p>
    <w:p w14:paraId="51B324EF" w14:textId="77DB9D48" w:rsidR="00CD65BA" w:rsidRDefault="005003C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为鼓励</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学生勤奋学习、积极进取、全面发展，</w:t>
      </w:r>
      <w:r>
        <w:rPr>
          <w:rFonts w:eastAsia="仿宋_gb2312" w:hint="eastAsia"/>
          <w:sz w:val="32"/>
          <w:szCs w:val="32"/>
        </w:rPr>
        <w:t>安踏财经金融人才培养专项奖励基金</w:t>
      </w:r>
      <w:r>
        <w:rPr>
          <w:rFonts w:ascii="仿宋_gb2312" w:eastAsia="仿宋_gb2312" w:hAnsi="宋体" w:hint="eastAsia"/>
          <w:sz w:val="32"/>
          <w:szCs w:val="32"/>
        </w:rPr>
        <w:t>在</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设立“</w:t>
      </w:r>
      <w:r>
        <w:rPr>
          <w:rFonts w:ascii="仿宋_gb2312" w:eastAsia="仿宋_gb2312" w:hAnsi="仿宋_gb2312" w:hint="eastAsia"/>
          <w:sz w:val="32"/>
          <w:szCs w:val="32"/>
        </w:rPr>
        <w:t>安踏</w:t>
      </w:r>
      <w:r w:rsidR="00AA4C06">
        <w:rPr>
          <w:rFonts w:ascii="仿宋_gb2312" w:eastAsia="仿宋_gb2312" w:hAnsi="仿宋_gb2312" w:hint="eastAsia"/>
          <w:sz w:val="32"/>
          <w:szCs w:val="32"/>
        </w:rPr>
        <w:t>年度优秀学生</w:t>
      </w:r>
      <w:r>
        <w:rPr>
          <w:rFonts w:ascii="仿宋_gb2312" w:eastAsia="仿宋_gb2312" w:hAnsi="仿宋_gb2312" w:hint="eastAsia"/>
          <w:sz w:val="32"/>
          <w:szCs w:val="32"/>
        </w:rPr>
        <w:t>奖学金</w:t>
      </w:r>
      <w:r>
        <w:rPr>
          <w:rFonts w:ascii="仿宋_gb2312" w:eastAsia="仿宋_gb2312" w:hAnsi="宋体" w:hint="eastAsia"/>
          <w:sz w:val="32"/>
          <w:szCs w:val="32"/>
        </w:rPr>
        <w:t>”。根据《</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研究生奖学金评定管理实施细则（202</w:t>
      </w:r>
      <w:r>
        <w:rPr>
          <w:rFonts w:ascii="仿宋_gb2312" w:eastAsia="仿宋_gb2312" w:hAnsi="宋体"/>
          <w:sz w:val="32"/>
          <w:szCs w:val="32"/>
        </w:rPr>
        <w:t>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月修订）</w:t>
      </w:r>
      <w:r>
        <w:rPr>
          <w:rFonts w:ascii="仿宋_gb2312" w:eastAsia="仿宋_gb2312" w:hAnsi="宋体"/>
          <w:sz w:val="32"/>
          <w:szCs w:val="32"/>
        </w:rPr>
        <w:t>》</w:t>
      </w:r>
      <w:r w:rsidR="006403DB">
        <w:rPr>
          <w:rFonts w:ascii="仿宋_gb2312" w:eastAsia="仿宋_gb2312" w:hAnsi="宋体" w:hint="eastAsia"/>
          <w:sz w:val="32"/>
          <w:szCs w:val="32"/>
        </w:rPr>
        <w:t>及《</w:t>
      </w:r>
      <w:r w:rsidR="00BB3DC1">
        <w:rPr>
          <w:rFonts w:ascii="仿宋_gb2312" w:eastAsia="仿宋_gb2312" w:hAnsi="宋体" w:hint="eastAsia"/>
          <w:sz w:val="32"/>
          <w:szCs w:val="32"/>
        </w:rPr>
        <w:t>管理学院（财务管理与会计研究院）</w:t>
      </w:r>
      <w:r w:rsidR="006403DB">
        <w:rPr>
          <w:rFonts w:ascii="仿宋_gb2312" w:eastAsia="仿宋_gb2312" w:hAnsi="宋体" w:hint="eastAsia"/>
          <w:sz w:val="32"/>
          <w:szCs w:val="32"/>
        </w:rPr>
        <w:t>本科生奖学金评定管理实施细则（202</w:t>
      </w:r>
      <w:r w:rsidR="006403DB">
        <w:rPr>
          <w:rFonts w:ascii="仿宋_gb2312" w:eastAsia="仿宋_gb2312" w:hAnsi="宋体"/>
          <w:sz w:val="32"/>
          <w:szCs w:val="32"/>
        </w:rPr>
        <w:t>2</w:t>
      </w:r>
      <w:r w:rsidR="006403DB">
        <w:rPr>
          <w:rFonts w:ascii="仿宋_gb2312" w:eastAsia="仿宋_gb2312" w:hAnsi="宋体" w:hint="eastAsia"/>
          <w:sz w:val="32"/>
          <w:szCs w:val="32"/>
        </w:rPr>
        <w:t>年</w:t>
      </w:r>
      <w:r w:rsidR="006403DB">
        <w:rPr>
          <w:rFonts w:ascii="仿宋_gb2312" w:eastAsia="仿宋_gb2312" w:hAnsi="宋体"/>
          <w:sz w:val="32"/>
          <w:szCs w:val="32"/>
        </w:rPr>
        <w:t>6</w:t>
      </w:r>
      <w:r w:rsidR="006403DB">
        <w:rPr>
          <w:rFonts w:ascii="仿宋_gb2312" w:eastAsia="仿宋_gb2312" w:hAnsi="宋体" w:hint="eastAsia"/>
          <w:sz w:val="32"/>
          <w:szCs w:val="32"/>
        </w:rPr>
        <w:t>月修订）</w:t>
      </w:r>
      <w:r w:rsidR="006403DB">
        <w:rPr>
          <w:rFonts w:ascii="仿宋_gb2312" w:eastAsia="仿宋_gb2312" w:hAnsi="宋体"/>
          <w:sz w:val="32"/>
          <w:szCs w:val="32"/>
        </w:rPr>
        <w:t>》</w:t>
      </w:r>
      <w:r>
        <w:rPr>
          <w:rFonts w:ascii="仿宋_gb2312" w:eastAsia="仿宋_gb2312" w:hAnsi="宋体" w:hint="eastAsia"/>
          <w:sz w:val="32"/>
          <w:szCs w:val="32"/>
        </w:rPr>
        <w:t>的规定，结合设奖方要求和学院实际情况，现将</w:t>
      </w:r>
      <w:r w:rsidR="00576534">
        <w:rPr>
          <w:rFonts w:ascii="仿宋_gb2312" w:eastAsia="仿宋_gb2312" w:hAnsi="宋体" w:hint="eastAsia"/>
          <w:sz w:val="32"/>
          <w:szCs w:val="32"/>
        </w:rPr>
        <w:t>“</w:t>
      </w:r>
      <w:r w:rsidR="00576534">
        <w:rPr>
          <w:rFonts w:ascii="仿宋_gb2312" w:eastAsia="仿宋_gb2312" w:hAnsi="仿宋_gb2312" w:hint="eastAsia"/>
          <w:sz w:val="32"/>
          <w:szCs w:val="32"/>
        </w:rPr>
        <w:t>安踏年度优秀学生奖学金</w:t>
      </w:r>
      <w:r w:rsidR="00576534">
        <w:rPr>
          <w:rFonts w:ascii="仿宋_gb2312" w:eastAsia="仿宋_gb2312" w:hAnsi="宋体" w:hint="eastAsia"/>
          <w:sz w:val="32"/>
          <w:szCs w:val="32"/>
        </w:rPr>
        <w:t>”</w:t>
      </w:r>
      <w:r>
        <w:rPr>
          <w:rFonts w:ascii="仿宋_gb2312" w:eastAsia="仿宋_gb2312" w:hAnsi="宋体" w:hint="eastAsia"/>
          <w:sz w:val="32"/>
          <w:szCs w:val="32"/>
        </w:rPr>
        <w:t>评审实施细则制定如下：</w:t>
      </w:r>
    </w:p>
    <w:p w14:paraId="609CCDA6" w14:textId="77777777" w:rsidR="00CD65BA" w:rsidRDefault="005003C4">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一、评奖对象、奖励名额及金额</w:t>
      </w:r>
    </w:p>
    <w:p w14:paraId="7A8A3790" w14:textId="7C42C5F5" w:rsidR="00CD65BA" w:rsidRDefault="005003C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1.评奖对象：</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全日制在读研究生</w:t>
      </w:r>
      <w:r w:rsidR="004A4882">
        <w:rPr>
          <w:rFonts w:ascii="仿宋_gb2312" w:eastAsia="仿宋_gb2312" w:hAnsi="宋体" w:hint="eastAsia"/>
          <w:sz w:val="32"/>
          <w:szCs w:val="32"/>
        </w:rPr>
        <w:t>及本科生</w:t>
      </w:r>
      <w:r>
        <w:rPr>
          <w:rFonts w:ascii="仿宋_gb2312" w:eastAsia="仿宋_gb2312" w:hAnsi="宋体" w:hint="eastAsia"/>
          <w:sz w:val="32"/>
          <w:szCs w:val="32"/>
        </w:rPr>
        <w:t>；</w:t>
      </w:r>
    </w:p>
    <w:p w14:paraId="23827C7C" w14:textId="77777777" w:rsidR="00CD65BA" w:rsidRDefault="005003C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2.奖励名额及金额：</w:t>
      </w:r>
    </w:p>
    <w:tbl>
      <w:tblPr>
        <w:tblStyle w:val="ac"/>
        <w:tblW w:w="0" w:type="auto"/>
        <w:tblLook w:val="04A0" w:firstRow="1" w:lastRow="0" w:firstColumn="1" w:lastColumn="0" w:noHBand="0" w:noVBand="1"/>
      </w:tblPr>
      <w:tblGrid>
        <w:gridCol w:w="1017"/>
        <w:gridCol w:w="1368"/>
        <w:gridCol w:w="1863"/>
        <w:gridCol w:w="1847"/>
        <w:gridCol w:w="3193"/>
      </w:tblGrid>
      <w:tr w:rsidR="00DB06EA" w14:paraId="27E035F1" w14:textId="77777777" w:rsidTr="003F254E">
        <w:tc>
          <w:tcPr>
            <w:tcW w:w="1017" w:type="dxa"/>
            <w:vMerge w:val="restart"/>
            <w:vAlign w:val="center"/>
          </w:tcPr>
          <w:p w14:paraId="5FEE6D8C"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奖项等级</w:t>
            </w:r>
          </w:p>
        </w:tc>
        <w:tc>
          <w:tcPr>
            <w:tcW w:w="1368" w:type="dxa"/>
            <w:vMerge w:val="restart"/>
            <w:vAlign w:val="center"/>
          </w:tcPr>
          <w:p w14:paraId="58ED7F28"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金额（元）</w:t>
            </w:r>
          </w:p>
        </w:tc>
        <w:tc>
          <w:tcPr>
            <w:tcW w:w="6903" w:type="dxa"/>
            <w:gridSpan w:val="3"/>
            <w:vAlign w:val="center"/>
          </w:tcPr>
          <w:p w14:paraId="2A33FF91"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名额分配（名）</w:t>
            </w:r>
          </w:p>
        </w:tc>
      </w:tr>
      <w:tr w:rsidR="00DB06EA" w14:paraId="2CB9B0B6" w14:textId="77777777" w:rsidTr="00DB06EA">
        <w:tc>
          <w:tcPr>
            <w:tcW w:w="1017" w:type="dxa"/>
            <w:vMerge/>
          </w:tcPr>
          <w:p w14:paraId="5F823757" w14:textId="77777777" w:rsidR="00DB06EA" w:rsidRDefault="00DB06EA">
            <w:pPr>
              <w:spacing w:line="560" w:lineRule="exact"/>
              <w:rPr>
                <w:rFonts w:ascii="仿宋_gb2312" w:eastAsia="仿宋_gb2312" w:hAnsi="宋体"/>
                <w:szCs w:val="21"/>
              </w:rPr>
            </w:pPr>
          </w:p>
        </w:tc>
        <w:tc>
          <w:tcPr>
            <w:tcW w:w="1368" w:type="dxa"/>
            <w:vMerge/>
          </w:tcPr>
          <w:p w14:paraId="2191E7D0" w14:textId="77777777" w:rsidR="00DB06EA" w:rsidRDefault="00DB06EA">
            <w:pPr>
              <w:spacing w:line="560" w:lineRule="exact"/>
              <w:rPr>
                <w:rFonts w:ascii="仿宋_gb2312" w:eastAsia="仿宋_gb2312" w:hAnsi="宋体"/>
                <w:szCs w:val="21"/>
              </w:rPr>
            </w:pPr>
          </w:p>
        </w:tc>
        <w:tc>
          <w:tcPr>
            <w:tcW w:w="1863" w:type="dxa"/>
            <w:vAlign w:val="center"/>
          </w:tcPr>
          <w:p w14:paraId="7576DCEB"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博士研究生</w:t>
            </w:r>
          </w:p>
        </w:tc>
        <w:tc>
          <w:tcPr>
            <w:tcW w:w="1847" w:type="dxa"/>
            <w:vAlign w:val="center"/>
          </w:tcPr>
          <w:p w14:paraId="6C0612B6"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硕士研究生</w:t>
            </w:r>
          </w:p>
        </w:tc>
        <w:tc>
          <w:tcPr>
            <w:tcW w:w="3193" w:type="dxa"/>
          </w:tcPr>
          <w:p w14:paraId="4008CD53" w14:textId="049F800E" w:rsidR="00DB06EA" w:rsidRDefault="006403DB">
            <w:pPr>
              <w:spacing w:line="560" w:lineRule="exact"/>
              <w:jc w:val="center"/>
              <w:rPr>
                <w:rFonts w:ascii="仿宋_gb2312" w:eastAsia="仿宋_gb2312" w:hAnsi="宋体"/>
                <w:szCs w:val="21"/>
              </w:rPr>
            </w:pPr>
            <w:r>
              <w:rPr>
                <w:rFonts w:ascii="仿宋_gb2312" w:eastAsia="仿宋_gb2312" w:hAnsi="宋体" w:hint="eastAsia"/>
                <w:szCs w:val="21"/>
              </w:rPr>
              <w:t>本科生</w:t>
            </w:r>
          </w:p>
        </w:tc>
      </w:tr>
      <w:tr w:rsidR="00DB06EA" w14:paraId="5E944D5C" w14:textId="77777777" w:rsidTr="00DB06EA">
        <w:tc>
          <w:tcPr>
            <w:tcW w:w="1017" w:type="dxa"/>
            <w:vAlign w:val="center"/>
          </w:tcPr>
          <w:p w14:paraId="6ABCFB80"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一等奖</w:t>
            </w:r>
          </w:p>
        </w:tc>
        <w:tc>
          <w:tcPr>
            <w:tcW w:w="1368" w:type="dxa"/>
            <w:vAlign w:val="center"/>
          </w:tcPr>
          <w:p w14:paraId="6F093EFB"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3</w:t>
            </w:r>
            <w:r>
              <w:rPr>
                <w:rFonts w:ascii="仿宋_gb2312" w:eastAsia="仿宋_gb2312" w:hAnsi="宋体"/>
                <w:szCs w:val="21"/>
              </w:rPr>
              <w:t>0000</w:t>
            </w:r>
          </w:p>
        </w:tc>
        <w:tc>
          <w:tcPr>
            <w:tcW w:w="1863" w:type="dxa"/>
            <w:vAlign w:val="center"/>
          </w:tcPr>
          <w:p w14:paraId="50C20916" w14:textId="37A70F77" w:rsidR="00DB06EA" w:rsidRDefault="00AB21A2">
            <w:pPr>
              <w:spacing w:line="560" w:lineRule="exact"/>
              <w:jc w:val="center"/>
              <w:rPr>
                <w:rFonts w:ascii="仿宋_gb2312" w:eastAsia="仿宋_gb2312" w:hAnsi="宋体"/>
                <w:szCs w:val="21"/>
              </w:rPr>
            </w:pPr>
            <w:r>
              <w:rPr>
                <w:rFonts w:ascii="仿宋_gb2312" w:eastAsia="仿宋_gb2312" w:hAnsi="宋体" w:hint="eastAsia"/>
                <w:szCs w:val="21"/>
              </w:rPr>
              <w:t>3</w:t>
            </w:r>
            <w:r w:rsidR="00DB06EA">
              <w:rPr>
                <w:rFonts w:ascii="仿宋_gb2312" w:eastAsia="仿宋_gb2312" w:hAnsi="宋体" w:hint="eastAsia"/>
                <w:szCs w:val="21"/>
              </w:rPr>
              <w:t>（其中会计学系、财务学系、财会院博士研究生</w:t>
            </w:r>
            <w:r w:rsidR="00FA3C27">
              <w:rPr>
                <w:rFonts w:ascii="仿宋_gb2312" w:eastAsia="仿宋_gb2312" w:hAnsi="宋体"/>
                <w:szCs w:val="21"/>
              </w:rPr>
              <w:t>2</w:t>
            </w:r>
            <w:r w:rsidR="00DB06EA">
              <w:rPr>
                <w:rFonts w:ascii="仿宋_gb2312" w:eastAsia="仿宋_gb2312" w:hAnsi="宋体" w:hint="eastAsia"/>
                <w:szCs w:val="21"/>
              </w:rPr>
              <w:t>）</w:t>
            </w:r>
          </w:p>
        </w:tc>
        <w:tc>
          <w:tcPr>
            <w:tcW w:w="1847" w:type="dxa"/>
            <w:vAlign w:val="center"/>
          </w:tcPr>
          <w:p w14:paraId="3EE36C08"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3（其中会计学系、财务学系、财会院硕士研究生</w:t>
            </w:r>
            <w:r>
              <w:rPr>
                <w:rFonts w:ascii="仿宋_gb2312" w:eastAsia="仿宋_gb2312" w:hAnsi="宋体"/>
                <w:szCs w:val="21"/>
              </w:rPr>
              <w:t>2</w:t>
            </w:r>
            <w:r>
              <w:rPr>
                <w:rFonts w:ascii="仿宋_gb2312" w:eastAsia="仿宋_gb2312" w:hAnsi="宋体" w:hint="eastAsia"/>
                <w:szCs w:val="21"/>
              </w:rPr>
              <w:t>）</w:t>
            </w:r>
          </w:p>
        </w:tc>
        <w:tc>
          <w:tcPr>
            <w:tcW w:w="3193" w:type="dxa"/>
          </w:tcPr>
          <w:p w14:paraId="35B43CFC" w14:textId="3C224464" w:rsidR="00DB06EA" w:rsidRDefault="00F042AD">
            <w:pPr>
              <w:spacing w:line="560" w:lineRule="exact"/>
              <w:jc w:val="center"/>
              <w:rPr>
                <w:rFonts w:ascii="仿宋_gb2312" w:eastAsia="仿宋_gb2312" w:hAnsi="宋体"/>
                <w:szCs w:val="21"/>
              </w:rPr>
            </w:pPr>
            <w:r>
              <w:rPr>
                <w:rFonts w:ascii="仿宋_gb2312" w:eastAsia="仿宋_gb2312" w:hAnsi="宋体"/>
                <w:szCs w:val="21"/>
              </w:rPr>
              <w:t>4</w:t>
            </w:r>
            <w:r w:rsidR="00DB06EA">
              <w:rPr>
                <w:rFonts w:ascii="仿宋_gb2312" w:eastAsia="仿宋_gb2312" w:hAnsi="宋体" w:hint="eastAsia"/>
                <w:szCs w:val="21"/>
              </w:rPr>
              <w:t>（其中会计学类</w:t>
            </w:r>
            <w:r>
              <w:rPr>
                <w:rFonts w:ascii="仿宋_gb2312" w:eastAsia="仿宋_gb2312" w:hAnsi="宋体" w:hint="eastAsia"/>
                <w:szCs w:val="21"/>
              </w:rPr>
              <w:t>3</w:t>
            </w:r>
            <w:r w:rsidR="00DB06EA">
              <w:rPr>
                <w:rFonts w:ascii="仿宋_gb2312" w:eastAsia="仿宋_gb2312" w:hAnsi="宋体" w:hint="eastAsia"/>
                <w:szCs w:val="21"/>
              </w:rPr>
              <w:t>、工商管理类管理科学类共用1</w:t>
            </w:r>
            <w:r w:rsidR="00DB06EA">
              <w:rPr>
                <w:rFonts w:ascii="仿宋_gb2312" w:eastAsia="仿宋_gb2312" w:hAnsi="宋体"/>
                <w:szCs w:val="21"/>
              </w:rPr>
              <w:t xml:space="preserve"> </w:t>
            </w:r>
            <w:r w:rsidR="00DB06EA">
              <w:rPr>
                <w:rFonts w:ascii="仿宋_gb2312" w:eastAsia="仿宋_gb2312" w:hAnsi="宋体" w:hint="eastAsia"/>
                <w:szCs w:val="21"/>
              </w:rPr>
              <w:t>）</w:t>
            </w:r>
          </w:p>
        </w:tc>
      </w:tr>
      <w:tr w:rsidR="00DB06EA" w14:paraId="555C5959" w14:textId="77777777" w:rsidTr="00DB06EA">
        <w:tc>
          <w:tcPr>
            <w:tcW w:w="1017" w:type="dxa"/>
            <w:vAlign w:val="center"/>
          </w:tcPr>
          <w:p w14:paraId="7A68BD00"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二等奖</w:t>
            </w:r>
          </w:p>
        </w:tc>
        <w:tc>
          <w:tcPr>
            <w:tcW w:w="1368" w:type="dxa"/>
            <w:vAlign w:val="center"/>
          </w:tcPr>
          <w:p w14:paraId="1F27AF80"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2</w:t>
            </w:r>
            <w:r>
              <w:rPr>
                <w:rFonts w:ascii="仿宋_gb2312" w:eastAsia="仿宋_gb2312" w:hAnsi="宋体"/>
                <w:szCs w:val="21"/>
              </w:rPr>
              <w:t>0000</w:t>
            </w:r>
          </w:p>
        </w:tc>
        <w:tc>
          <w:tcPr>
            <w:tcW w:w="1863" w:type="dxa"/>
            <w:vAlign w:val="center"/>
          </w:tcPr>
          <w:p w14:paraId="508476C6" w14:textId="3B086E3F" w:rsidR="00DB06EA" w:rsidRDefault="00FA3C27">
            <w:pPr>
              <w:spacing w:line="560" w:lineRule="exact"/>
              <w:jc w:val="center"/>
              <w:rPr>
                <w:rFonts w:ascii="仿宋_gb2312" w:eastAsia="仿宋_gb2312" w:hAnsi="宋体"/>
                <w:szCs w:val="21"/>
              </w:rPr>
            </w:pPr>
            <w:r>
              <w:rPr>
                <w:rFonts w:ascii="仿宋_gb2312" w:eastAsia="仿宋_gb2312" w:hAnsi="宋体" w:hint="eastAsia"/>
                <w:szCs w:val="21"/>
              </w:rPr>
              <w:t>9</w:t>
            </w:r>
            <w:r w:rsidR="00DB06EA">
              <w:rPr>
                <w:rFonts w:ascii="仿宋_gb2312" w:eastAsia="仿宋_gb2312" w:hAnsi="宋体" w:hint="eastAsia"/>
                <w:szCs w:val="21"/>
              </w:rPr>
              <w:t>（其中会计学系、财务学系、财会院博士研究生</w:t>
            </w:r>
            <w:r>
              <w:rPr>
                <w:rFonts w:ascii="仿宋_gb2312" w:eastAsia="仿宋_gb2312" w:hAnsi="宋体" w:hint="eastAsia"/>
                <w:szCs w:val="21"/>
              </w:rPr>
              <w:t>7</w:t>
            </w:r>
            <w:r w:rsidR="00DB06EA">
              <w:rPr>
                <w:rFonts w:ascii="仿宋_gb2312" w:eastAsia="仿宋_gb2312" w:hAnsi="宋体" w:hint="eastAsia"/>
                <w:szCs w:val="21"/>
              </w:rPr>
              <w:t>）</w:t>
            </w:r>
          </w:p>
        </w:tc>
        <w:tc>
          <w:tcPr>
            <w:tcW w:w="1847" w:type="dxa"/>
            <w:vAlign w:val="center"/>
          </w:tcPr>
          <w:p w14:paraId="04CD6964"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9（其中会计学系、财务学系、财会院硕士研究生</w:t>
            </w:r>
            <w:r>
              <w:rPr>
                <w:rFonts w:ascii="仿宋_gb2312" w:eastAsia="仿宋_gb2312" w:hAnsi="宋体"/>
                <w:szCs w:val="21"/>
              </w:rPr>
              <w:t>7</w:t>
            </w:r>
            <w:r>
              <w:rPr>
                <w:rFonts w:ascii="仿宋_gb2312" w:eastAsia="仿宋_gb2312" w:hAnsi="宋体" w:hint="eastAsia"/>
                <w:szCs w:val="21"/>
              </w:rPr>
              <w:t>）</w:t>
            </w:r>
          </w:p>
        </w:tc>
        <w:tc>
          <w:tcPr>
            <w:tcW w:w="3193" w:type="dxa"/>
          </w:tcPr>
          <w:p w14:paraId="5750E48A" w14:textId="7846B212"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1</w:t>
            </w:r>
            <w:r w:rsidR="00B26EB5">
              <w:rPr>
                <w:rFonts w:ascii="仿宋_gb2312" w:eastAsia="仿宋_gb2312" w:hAnsi="宋体"/>
                <w:szCs w:val="21"/>
              </w:rPr>
              <w:t>2</w:t>
            </w:r>
            <w:r>
              <w:rPr>
                <w:rFonts w:ascii="仿宋_gb2312" w:eastAsia="仿宋_gb2312" w:hAnsi="宋体" w:hint="eastAsia"/>
                <w:szCs w:val="21"/>
              </w:rPr>
              <w:t>（其中会计学类</w:t>
            </w:r>
            <w:r w:rsidR="00B26EB5">
              <w:rPr>
                <w:rFonts w:ascii="仿宋_gb2312" w:eastAsia="仿宋_gb2312" w:hAnsi="宋体" w:hint="eastAsia"/>
                <w:szCs w:val="21"/>
              </w:rPr>
              <w:t>8</w:t>
            </w:r>
            <w:r>
              <w:rPr>
                <w:rFonts w:ascii="仿宋_gb2312" w:eastAsia="仿宋_gb2312" w:hAnsi="宋体" w:hint="eastAsia"/>
                <w:szCs w:val="21"/>
              </w:rPr>
              <w:t>、工商管理类3、管理科学类1）</w:t>
            </w:r>
          </w:p>
        </w:tc>
      </w:tr>
      <w:tr w:rsidR="00DB06EA" w14:paraId="5B5F780C" w14:textId="77777777" w:rsidTr="00DB06EA">
        <w:tc>
          <w:tcPr>
            <w:tcW w:w="1017" w:type="dxa"/>
            <w:vAlign w:val="center"/>
          </w:tcPr>
          <w:p w14:paraId="52DC95A8"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lastRenderedPageBreak/>
              <w:t>三等奖</w:t>
            </w:r>
          </w:p>
        </w:tc>
        <w:tc>
          <w:tcPr>
            <w:tcW w:w="1368" w:type="dxa"/>
            <w:vAlign w:val="center"/>
          </w:tcPr>
          <w:p w14:paraId="73661E34"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1</w:t>
            </w:r>
            <w:r>
              <w:rPr>
                <w:rFonts w:ascii="仿宋_gb2312" w:eastAsia="仿宋_gb2312" w:hAnsi="宋体"/>
                <w:szCs w:val="21"/>
              </w:rPr>
              <w:t>0000</w:t>
            </w:r>
          </w:p>
        </w:tc>
        <w:tc>
          <w:tcPr>
            <w:tcW w:w="1863" w:type="dxa"/>
            <w:vAlign w:val="center"/>
          </w:tcPr>
          <w:p w14:paraId="2FA1985E" w14:textId="3CC1FE8D" w:rsidR="00DB06EA" w:rsidRDefault="00DB06EA" w:rsidP="00133EBB">
            <w:pPr>
              <w:spacing w:line="560" w:lineRule="exact"/>
              <w:jc w:val="center"/>
              <w:rPr>
                <w:rFonts w:ascii="仿宋_gb2312" w:eastAsia="仿宋_gb2312" w:hAnsi="宋体"/>
                <w:szCs w:val="21"/>
              </w:rPr>
            </w:pPr>
            <w:r>
              <w:rPr>
                <w:rFonts w:ascii="仿宋_gb2312" w:eastAsia="仿宋_gb2312" w:hAnsi="宋体" w:hint="eastAsia"/>
                <w:szCs w:val="21"/>
              </w:rPr>
              <w:t>1</w:t>
            </w:r>
            <w:r w:rsidR="00FA3C27">
              <w:rPr>
                <w:rFonts w:ascii="仿宋_gb2312" w:eastAsia="仿宋_gb2312" w:hAnsi="宋体"/>
                <w:szCs w:val="21"/>
              </w:rPr>
              <w:t>6</w:t>
            </w:r>
            <w:r>
              <w:rPr>
                <w:rFonts w:ascii="仿宋_gb2312" w:eastAsia="仿宋_gb2312" w:hAnsi="宋体" w:hint="eastAsia"/>
                <w:szCs w:val="21"/>
              </w:rPr>
              <w:t>（其中会计学系、财务学系、财会院博士研究生</w:t>
            </w:r>
            <w:r w:rsidR="00133EBB">
              <w:rPr>
                <w:rFonts w:ascii="仿宋_gb2312" w:eastAsia="仿宋_gb2312" w:hAnsi="宋体"/>
                <w:szCs w:val="21"/>
              </w:rPr>
              <w:t>12</w:t>
            </w:r>
            <w:r>
              <w:rPr>
                <w:rFonts w:ascii="仿宋_gb2312" w:eastAsia="仿宋_gb2312" w:hAnsi="宋体" w:hint="eastAsia"/>
                <w:szCs w:val="21"/>
              </w:rPr>
              <w:t>）</w:t>
            </w:r>
          </w:p>
        </w:tc>
        <w:tc>
          <w:tcPr>
            <w:tcW w:w="1847" w:type="dxa"/>
            <w:vAlign w:val="center"/>
          </w:tcPr>
          <w:p w14:paraId="655F2224"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1</w:t>
            </w:r>
            <w:r>
              <w:rPr>
                <w:rFonts w:ascii="仿宋_gb2312" w:eastAsia="仿宋_gb2312" w:hAnsi="宋体"/>
                <w:szCs w:val="21"/>
              </w:rPr>
              <w:t>5</w:t>
            </w:r>
            <w:r>
              <w:rPr>
                <w:rFonts w:ascii="仿宋_gb2312" w:eastAsia="仿宋_gb2312" w:hAnsi="宋体" w:hint="eastAsia"/>
                <w:szCs w:val="21"/>
              </w:rPr>
              <w:t>（其中会计学系、财务学系、财会院硕士研究生</w:t>
            </w:r>
            <w:r>
              <w:rPr>
                <w:rFonts w:ascii="仿宋_gb2312" w:eastAsia="仿宋_gb2312" w:hAnsi="宋体"/>
                <w:szCs w:val="21"/>
              </w:rPr>
              <w:t>11</w:t>
            </w:r>
            <w:r>
              <w:rPr>
                <w:rFonts w:ascii="仿宋_gb2312" w:eastAsia="仿宋_gb2312" w:hAnsi="宋体" w:hint="eastAsia"/>
                <w:szCs w:val="21"/>
              </w:rPr>
              <w:t>）</w:t>
            </w:r>
          </w:p>
        </w:tc>
        <w:tc>
          <w:tcPr>
            <w:tcW w:w="3193" w:type="dxa"/>
          </w:tcPr>
          <w:p w14:paraId="0DADB0AC" w14:textId="04CE145E" w:rsidR="00DB06EA" w:rsidRDefault="00B26EB5">
            <w:pPr>
              <w:spacing w:line="560" w:lineRule="exact"/>
              <w:jc w:val="center"/>
              <w:rPr>
                <w:rFonts w:ascii="仿宋_gb2312" w:eastAsia="仿宋_gb2312" w:hAnsi="宋体"/>
                <w:szCs w:val="21"/>
              </w:rPr>
            </w:pPr>
            <w:r>
              <w:rPr>
                <w:rFonts w:ascii="仿宋_gb2312" w:eastAsia="仿宋_gb2312" w:hAnsi="宋体" w:hint="eastAsia"/>
                <w:szCs w:val="21"/>
              </w:rPr>
              <w:t>1</w:t>
            </w:r>
            <w:r>
              <w:rPr>
                <w:rFonts w:ascii="仿宋_gb2312" w:eastAsia="仿宋_gb2312" w:hAnsi="宋体"/>
                <w:szCs w:val="21"/>
              </w:rPr>
              <w:t>9</w:t>
            </w:r>
            <w:r w:rsidR="00DB06EA">
              <w:rPr>
                <w:rFonts w:ascii="仿宋_gb2312" w:eastAsia="仿宋_gb2312" w:hAnsi="宋体" w:hint="eastAsia"/>
                <w:szCs w:val="21"/>
              </w:rPr>
              <w:t>（其中会计学类</w:t>
            </w:r>
            <w:r>
              <w:rPr>
                <w:rFonts w:ascii="仿宋_gb2312" w:eastAsia="仿宋_gb2312" w:hAnsi="宋体" w:hint="eastAsia"/>
                <w:szCs w:val="21"/>
              </w:rPr>
              <w:t>1</w:t>
            </w:r>
            <w:r>
              <w:rPr>
                <w:rFonts w:ascii="仿宋_gb2312" w:eastAsia="仿宋_gb2312" w:hAnsi="宋体"/>
                <w:szCs w:val="21"/>
              </w:rPr>
              <w:t>4</w:t>
            </w:r>
            <w:r w:rsidR="00DB06EA">
              <w:rPr>
                <w:rFonts w:ascii="仿宋_gb2312" w:eastAsia="仿宋_gb2312" w:hAnsi="宋体" w:hint="eastAsia"/>
                <w:szCs w:val="21"/>
              </w:rPr>
              <w:t>、工商管理类管理科学类共用</w:t>
            </w:r>
            <w:r>
              <w:rPr>
                <w:rFonts w:ascii="仿宋_gb2312" w:eastAsia="仿宋_gb2312" w:hAnsi="宋体" w:hint="eastAsia"/>
                <w:szCs w:val="21"/>
              </w:rPr>
              <w:t>5</w:t>
            </w:r>
            <w:r w:rsidR="00DB06EA">
              <w:rPr>
                <w:rFonts w:ascii="仿宋_gb2312" w:eastAsia="仿宋_gb2312" w:hAnsi="宋体" w:hint="eastAsia"/>
                <w:szCs w:val="21"/>
              </w:rPr>
              <w:t>）</w:t>
            </w:r>
          </w:p>
        </w:tc>
      </w:tr>
      <w:tr w:rsidR="00DB06EA" w14:paraId="1B15420D" w14:textId="77777777" w:rsidTr="00DB06EA">
        <w:tc>
          <w:tcPr>
            <w:tcW w:w="1017" w:type="dxa"/>
            <w:vAlign w:val="center"/>
          </w:tcPr>
          <w:p w14:paraId="788D3BB9"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单项奖 5名</w:t>
            </w:r>
          </w:p>
        </w:tc>
        <w:tc>
          <w:tcPr>
            <w:tcW w:w="1368" w:type="dxa"/>
            <w:vAlign w:val="center"/>
          </w:tcPr>
          <w:p w14:paraId="5D392077" w14:textId="77777777" w:rsidR="00DB06EA" w:rsidRDefault="00DB06EA">
            <w:pPr>
              <w:spacing w:line="560" w:lineRule="exact"/>
              <w:jc w:val="center"/>
              <w:rPr>
                <w:rFonts w:ascii="仿宋_gb2312" w:eastAsia="仿宋_gb2312" w:hAnsi="宋体"/>
                <w:szCs w:val="21"/>
              </w:rPr>
            </w:pPr>
            <w:r>
              <w:rPr>
                <w:rFonts w:ascii="仿宋_gb2312" w:eastAsia="仿宋_gb2312" w:hAnsi="宋体" w:hint="eastAsia"/>
                <w:szCs w:val="21"/>
              </w:rPr>
              <w:t>1</w:t>
            </w:r>
            <w:r>
              <w:rPr>
                <w:rFonts w:ascii="仿宋_gb2312" w:eastAsia="仿宋_gb2312" w:hAnsi="宋体"/>
                <w:szCs w:val="21"/>
              </w:rPr>
              <w:t>0000</w:t>
            </w:r>
          </w:p>
        </w:tc>
        <w:tc>
          <w:tcPr>
            <w:tcW w:w="3710" w:type="dxa"/>
            <w:gridSpan w:val="2"/>
            <w:vAlign w:val="center"/>
          </w:tcPr>
          <w:p w14:paraId="739F6399" w14:textId="77777777" w:rsidR="00DB06EA" w:rsidRDefault="00DB06EA">
            <w:pPr>
              <w:spacing w:line="560" w:lineRule="exact"/>
              <w:jc w:val="center"/>
              <w:rPr>
                <w:rFonts w:ascii="仿宋_gb2312" w:eastAsia="仿宋_gb2312" w:hAnsi="宋体"/>
                <w:szCs w:val="21"/>
              </w:rPr>
            </w:pPr>
            <w:r>
              <w:rPr>
                <w:rFonts w:ascii="仿宋_gb2312" w:eastAsia="仿宋_gb2312" w:hAnsi="宋体"/>
                <w:szCs w:val="21"/>
              </w:rPr>
              <w:t>5（</w:t>
            </w:r>
            <w:proofErr w:type="gramStart"/>
            <w:r>
              <w:rPr>
                <w:rFonts w:ascii="仿宋_gb2312" w:eastAsia="仿宋_gb2312" w:hAnsi="宋体"/>
                <w:szCs w:val="21"/>
              </w:rPr>
              <w:t>科创竞赛</w:t>
            </w:r>
            <w:proofErr w:type="gramEnd"/>
            <w:r>
              <w:rPr>
                <w:rFonts w:ascii="仿宋_gb2312" w:eastAsia="仿宋_gb2312" w:hAnsi="宋体"/>
                <w:szCs w:val="21"/>
              </w:rPr>
              <w:t>类、志愿服务类、社会实践类各若干名，其中会计学系、财务学系、财会院的学生获奖人数不少于3人，根据实际报名人选情况评定）</w:t>
            </w:r>
          </w:p>
        </w:tc>
        <w:tc>
          <w:tcPr>
            <w:tcW w:w="3193" w:type="dxa"/>
          </w:tcPr>
          <w:p w14:paraId="44BCD3C7" w14:textId="77777777" w:rsidR="00DB06EA" w:rsidRDefault="00AF7777">
            <w:pPr>
              <w:spacing w:line="560" w:lineRule="exact"/>
              <w:jc w:val="center"/>
              <w:rPr>
                <w:rFonts w:ascii="仿宋_gb2312" w:eastAsia="仿宋_gb2312" w:hAnsi="宋体"/>
                <w:szCs w:val="21"/>
              </w:rPr>
            </w:pPr>
            <w:r>
              <w:rPr>
                <w:rFonts w:ascii="仿宋_gb2312" w:eastAsia="仿宋_gb2312" w:hAnsi="宋体"/>
                <w:szCs w:val="21"/>
              </w:rPr>
              <w:t>5（</w:t>
            </w:r>
            <w:proofErr w:type="gramStart"/>
            <w:r>
              <w:rPr>
                <w:rFonts w:ascii="仿宋_gb2312" w:eastAsia="仿宋_gb2312" w:hAnsi="宋体"/>
                <w:szCs w:val="21"/>
              </w:rPr>
              <w:t>科创竞赛</w:t>
            </w:r>
            <w:proofErr w:type="gramEnd"/>
            <w:r>
              <w:rPr>
                <w:rFonts w:ascii="仿宋_gb2312" w:eastAsia="仿宋_gb2312" w:hAnsi="宋体"/>
                <w:szCs w:val="21"/>
              </w:rPr>
              <w:t>类、志愿服务类、社会实践类各若干名，其中会计学系、财务学系、财会院的学生获奖人数不少于3人，根据实际报名人选情况评定）</w:t>
            </w:r>
          </w:p>
        </w:tc>
      </w:tr>
    </w:tbl>
    <w:p w14:paraId="1993AE83" w14:textId="77777777" w:rsidR="00CD65BA" w:rsidRDefault="005003C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备注1：根据设奖方要求，会计学系、财务学系、财会院的学生获奖人数总和</w:t>
      </w:r>
      <w:r>
        <w:rPr>
          <w:rFonts w:ascii="仿宋_gb2312" w:eastAsia="仿宋_gb2312" w:hAnsi="宋体"/>
          <w:sz w:val="32"/>
          <w:szCs w:val="32"/>
        </w:rPr>
        <w:t>不少于</w:t>
      </w:r>
      <w:r>
        <w:rPr>
          <w:rFonts w:ascii="仿宋_gb2312" w:eastAsia="仿宋_gb2312" w:hAnsi="宋体" w:hint="eastAsia"/>
          <w:sz w:val="32"/>
          <w:szCs w:val="32"/>
        </w:rPr>
        <w:t>7</w:t>
      </w:r>
      <w:r>
        <w:rPr>
          <w:rFonts w:ascii="仿宋_gb2312" w:eastAsia="仿宋_gb2312" w:hAnsi="宋体"/>
          <w:sz w:val="32"/>
          <w:szCs w:val="32"/>
        </w:rPr>
        <w:t>0%</w:t>
      </w:r>
      <w:r>
        <w:rPr>
          <w:rFonts w:ascii="仿宋_gb2312" w:eastAsia="仿宋_gb2312" w:hAnsi="宋体" w:hint="eastAsia"/>
          <w:sz w:val="32"/>
          <w:szCs w:val="32"/>
        </w:rPr>
        <w:t>。具体获奖名额分配由学院奖评委员会裁定。</w:t>
      </w:r>
    </w:p>
    <w:p w14:paraId="3B76C33B" w14:textId="09577CB6" w:rsidR="006403DB" w:rsidRPr="006403DB" w:rsidRDefault="005003C4" w:rsidP="002E4E99">
      <w:pPr>
        <w:ind w:firstLineChars="200" w:firstLine="640"/>
        <w:rPr>
          <w:rFonts w:ascii="仿宋_gb2312" w:eastAsia="仿宋_gb2312" w:hAnsi="宋体"/>
          <w:sz w:val="32"/>
          <w:szCs w:val="32"/>
        </w:rPr>
      </w:pPr>
      <w:r>
        <w:rPr>
          <w:rFonts w:ascii="仿宋_gb2312" w:eastAsia="仿宋_gb2312" w:hAnsi="宋体" w:hint="eastAsia"/>
          <w:sz w:val="32"/>
          <w:szCs w:val="32"/>
        </w:rPr>
        <w:t>备注2：单项</w:t>
      </w:r>
      <w:proofErr w:type="gramStart"/>
      <w:r>
        <w:rPr>
          <w:rFonts w:ascii="仿宋_gb2312" w:eastAsia="仿宋_gb2312" w:hAnsi="宋体" w:hint="eastAsia"/>
          <w:sz w:val="32"/>
          <w:szCs w:val="32"/>
        </w:rPr>
        <w:t>奖设置科创</w:t>
      </w:r>
      <w:proofErr w:type="gramEnd"/>
      <w:r>
        <w:rPr>
          <w:rFonts w:ascii="仿宋_gb2312" w:eastAsia="仿宋_gb2312" w:hAnsi="宋体" w:hint="eastAsia"/>
          <w:sz w:val="32"/>
          <w:szCs w:val="32"/>
        </w:rPr>
        <w:t>竞赛类、志愿服务类、社会实践类三项，</w:t>
      </w:r>
      <w:r w:rsidR="006403DB">
        <w:rPr>
          <w:rFonts w:ascii="仿宋_gb2312" w:eastAsia="仿宋_gb2312" w:hAnsi="宋体" w:hint="eastAsia"/>
          <w:sz w:val="32"/>
          <w:szCs w:val="32"/>
        </w:rPr>
        <w:t>研究生</w:t>
      </w:r>
      <w:r>
        <w:rPr>
          <w:rFonts w:ascii="仿宋_gb2312" w:eastAsia="仿宋_gb2312" w:hAnsi="宋体" w:hint="eastAsia"/>
          <w:sz w:val="32"/>
          <w:szCs w:val="32"/>
        </w:rPr>
        <w:t>该三项评选的计分标准参考《</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研究生奖学金评定管理实施细则（202</w:t>
      </w:r>
      <w:r>
        <w:rPr>
          <w:rFonts w:ascii="仿宋_gb2312" w:eastAsia="仿宋_gb2312" w:hAnsi="宋体"/>
          <w:sz w:val="32"/>
          <w:szCs w:val="32"/>
        </w:rPr>
        <w:t>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月修订）</w:t>
      </w:r>
      <w:r>
        <w:rPr>
          <w:rFonts w:ascii="仿宋_gb2312" w:eastAsia="仿宋_gb2312" w:hAnsi="宋体"/>
          <w:sz w:val="32"/>
          <w:szCs w:val="32"/>
        </w:rPr>
        <w:t>》</w:t>
      </w:r>
      <w:r>
        <w:rPr>
          <w:rFonts w:ascii="仿宋_gb2312" w:eastAsia="仿宋_gb2312" w:hAnsi="宋体" w:hint="eastAsia"/>
          <w:sz w:val="32"/>
          <w:szCs w:val="32"/>
        </w:rPr>
        <w:t>的规定</w:t>
      </w:r>
      <w:r w:rsidR="006403DB">
        <w:rPr>
          <w:rFonts w:ascii="仿宋_gb2312" w:eastAsia="仿宋_gb2312" w:hAnsi="宋体" w:hint="eastAsia"/>
          <w:sz w:val="32"/>
          <w:szCs w:val="32"/>
        </w:rPr>
        <w:t>，本科生该三项</w:t>
      </w:r>
      <w:r w:rsidR="006403DB" w:rsidRPr="006403DB">
        <w:rPr>
          <w:rFonts w:ascii="仿宋_gb2312" w:eastAsia="仿宋_gb2312" w:hAnsi="宋体" w:hint="eastAsia"/>
          <w:sz w:val="32"/>
          <w:szCs w:val="32"/>
        </w:rPr>
        <w:t>具体加分规则参考《厦门大学</w:t>
      </w:r>
      <w:r w:rsidR="00BB3DC1">
        <w:rPr>
          <w:rFonts w:ascii="仿宋_gb2312" w:eastAsia="仿宋_gb2312" w:hAnsi="宋体" w:hint="eastAsia"/>
          <w:sz w:val="32"/>
          <w:szCs w:val="32"/>
        </w:rPr>
        <w:t>管理学院（财务管理与会计研究院）</w:t>
      </w:r>
      <w:r w:rsidR="006403DB" w:rsidRPr="006403DB">
        <w:rPr>
          <w:rFonts w:ascii="仿宋_gb2312" w:eastAsia="仿宋_gb2312" w:hAnsi="宋体" w:hint="eastAsia"/>
          <w:sz w:val="32"/>
          <w:szCs w:val="32"/>
        </w:rPr>
        <w:t>推荐优秀应届本科毕业生免试攻读研究生综合测评加分实施细则》</w:t>
      </w:r>
      <w:r w:rsidR="006403DB">
        <w:rPr>
          <w:rFonts w:ascii="仿宋_gb2312" w:eastAsia="仿宋_gb2312" w:hAnsi="宋体" w:hint="eastAsia"/>
          <w:sz w:val="32"/>
          <w:szCs w:val="32"/>
        </w:rPr>
        <w:t>。</w:t>
      </w:r>
    </w:p>
    <w:p w14:paraId="3398FD09" w14:textId="77777777" w:rsidR="00CD65BA" w:rsidRDefault="005003C4">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二、参评基本条件</w:t>
      </w:r>
    </w:p>
    <w:p w14:paraId="0F300B54"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sz w:val="32"/>
          <w:szCs w:val="32"/>
        </w:rPr>
        <w:t>.</w:t>
      </w:r>
      <w:r>
        <w:rPr>
          <w:rFonts w:ascii="仿宋_gb2312" w:eastAsia="仿宋_gb2312" w:hAnsi="宋体" w:hint="eastAsia"/>
          <w:sz w:val="32"/>
          <w:szCs w:val="32"/>
        </w:rPr>
        <w:t>爱国爱校，遵守国家法律法规，遵守校规校纪，参评年度无违法违纪行为；</w:t>
      </w:r>
    </w:p>
    <w:p w14:paraId="412F4CD0"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sz w:val="32"/>
          <w:szCs w:val="32"/>
        </w:rPr>
        <w:t>.</w:t>
      </w:r>
      <w:r>
        <w:rPr>
          <w:rFonts w:ascii="仿宋_gb2312" w:eastAsia="仿宋_gb2312" w:hAnsi="宋体" w:hint="eastAsia"/>
          <w:sz w:val="32"/>
          <w:szCs w:val="32"/>
        </w:rPr>
        <w:t>诚实守信，道德品质优良，无学术不端行为；</w:t>
      </w:r>
    </w:p>
    <w:p w14:paraId="4EA2A359" w14:textId="0017874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sz w:val="32"/>
          <w:szCs w:val="32"/>
        </w:rPr>
        <w:t>.</w:t>
      </w:r>
      <w:r>
        <w:rPr>
          <w:rFonts w:ascii="仿宋_gb2312" w:eastAsia="仿宋_gb2312" w:hAnsi="宋体" w:hint="eastAsia"/>
          <w:sz w:val="32"/>
          <w:szCs w:val="32"/>
        </w:rPr>
        <w:t>学习成绩优异，入学以来无不及格课程</w:t>
      </w:r>
      <w:r w:rsidR="00FA3C27">
        <w:rPr>
          <w:rFonts w:ascii="仿宋_gb2312" w:eastAsia="仿宋_gb2312" w:hAnsi="宋体" w:hint="eastAsia"/>
          <w:sz w:val="32"/>
          <w:szCs w:val="32"/>
        </w:rPr>
        <w:t>，本科生入学以来成</w:t>
      </w:r>
      <w:r w:rsidR="0063579D">
        <w:rPr>
          <w:rFonts w:ascii="仿宋_gb2312" w:eastAsia="仿宋_gb2312" w:hAnsi="宋体" w:hint="eastAsia"/>
          <w:sz w:val="32"/>
          <w:szCs w:val="32"/>
        </w:rPr>
        <w:t>绩点（不含辅修校选）</w:t>
      </w:r>
      <w:r w:rsidR="00BF6BCB">
        <w:rPr>
          <w:rFonts w:ascii="仿宋_gb2312" w:eastAsia="仿宋_gb2312" w:hAnsi="宋体" w:hint="eastAsia"/>
          <w:sz w:val="32"/>
          <w:szCs w:val="32"/>
        </w:rPr>
        <w:t>专业排名</w:t>
      </w:r>
      <w:r w:rsidR="0063579D">
        <w:rPr>
          <w:rFonts w:ascii="仿宋_gb2312" w:eastAsia="仿宋_gb2312" w:hAnsi="宋体" w:hint="eastAsia"/>
          <w:sz w:val="32"/>
          <w:szCs w:val="32"/>
        </w:rPr>
        <w:t>前4</w:t>
      </w:r>
      <w:r w:rsidR="0063579D">
        <w:rPr>
          <w:rFonts w:ascii="仿宋_gb2312" w:eastAsia="仿宋_gb2312" w:hAnsi="宋体"/>
          <w:sz w:val="32"/>
          <w:szCs w:val="32"/>
        </w:rPr>
        <w:t>0</w:t>
      </w:r>
      <w:r w:rsidR="0063579D">
        <w:rPr>
          <w:rFonts w:ascii="仿宋_gb2312" w:eastAsia="仿宋_gb2312" w:hAnsi="宋体" w:hint="eastAsia"/>
          <w:sz w:val="32"/>
          <w:szCs w:val="32"/>
        </w:rPr>
        <w:t>%</w:t>
      </w:r>
      <w:r>
        <w:rPr>
          <w:rFonts w:ascii="仿宋_gb2312" w:eastAsia="仿宋_gb2312" w:hAnsi="宋体" w:hint="eastAsia"/>
          <w:sz w:val="32"/>
          <w:szCs w:val="32"/>
        </w:rPr>
        <w:t>；</w:t>
      </w:r>
    </w:p>
    <w:p w14:paraId="50617ABA" w14:textId="00546DFE"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w:t>
      </w:r>
      <w:r>
        <w:rPr>
          <w:rFonts w:ascii="仿宋_gb2312" w:eastAsia="仿宋_gb2312" w:hAnsi="宋体"/>
          <w:sz w:val="32"/>
          <w:szCs w:val="32"/>
        </w:rPr>
        <w:t>.</w:t>
      </w:r>
      <w:r>
        <w:rPr>
          <w:rFonts w:ascii="仿宋_gb2312" w:eastAsia="仿宋_gb2312" w:hAnsi="宋体" w:hint="eastAsia"/>
          <w:sz w:val="32"/>
          <w:szCs w:val="32"/>
        </w:rPr>
        <w:t>积极参加志愿服务：</w:t>
      </w:r>
      <w:r w:rsidR="00AF7777" w:rsidRPr="007924D7">
        <w:rPr>
          <w:rFonts w:ascii="仿宋_gb2312" w:eastAsia="仿宋_gb2312" w:hAnsi="宋体" w:hint="eastAsia"/>
          <w:sz w:val="32"/>
          <w:szCs w:val="32"/>
          <w:highlight w:val="yellow"/>
        </w:rPr>
        <w:t>研究生</w:t>
      </w:r>
      <w:r w:rsidR="002E4E99" w:rsidRPr="007924D7">
        <w:rPr>
          <w:rFonts w:ascii="仿宋_gb2312" w:eastAsia="仿宋_gb2312" w:hAnsi="宋体" w:hint="eastAsia"/>
          <w:sz w:val="32"/>
          <w:szCs w:val="32"/>
          <w:highlight w:val="yellow"/>
        </w:rPr>
        <w:t>参评</w:t>
      </w:r>
      <w:r w:rsidRPr="007924D7">
        <w:rPr>
          <w:rFonts w:ascii="仿宋_gb2312" w:eastAsia="仿宋_gb2312" w:hAnsi="宋体" w:hint="eastAsia"/>
          <w:sz w:val="32"/>
          <w:szCs w:val="32"/>
          <w:highlight w:val="yellow"/>
        </w:rPr>
        <w:t>年度具有志愿服务时长3小时以上或者社会实践活动经历</w:t>
      </w:r>
      <w:r w:rsidR="00AF7777">
        <w:rPr>
          <w:rFonts w:ascii="仿宋_gb2312" w:eastAsia="仿宋_gb2312" w:hAnsi="宋体" w:hint="eastAsia"/>
          <w:sz w:val="32"/>
          <w:szCs w:val="32"/>
        </w:rPr>
        <w:t>，本科生</w:t>
      </w:r>
      <w:r w:rsidR="002E4E99">
        <w:rPr>
          <w:rFonts w:ascii="仿宋_gb2312" w:eastAsia="仿宋_gb2312" w:hAnsi="宋体" w:hint="eastAsia"/>
          <w:sz w:val="32"/>
          <w:szCs w:val="32"/>
        </w:rPr>
        <w:t>参评</w:t>
      </w:r>
      <w:r w:rsidR="00AF7777">
        <w:rPr>
          <w:rFonts w:ascii="仿宋_gb2312" w:eastAsia="仿宋_gb2312" w:hAnsi="宋体" w:hint="eastAsia"/>
          <w:sz w:val="32"/>
          <w:szCs w:val="32"/>
        </w:rPr>
        <w:t>年度有具志愿服务时长</w:t>
      </w:r>
      <w:r w:rsidR="00FB1E06">
        <w:rPr>
          <w:rFonts w:ascii="仿宋_gb2312" w:eastAsia="仿宋_gb2312" w:hAnsi="宋体" w:hint="eastAsia"/>
          <w:sz w:val="32"/>
          <w:szCs w:val="32"/>
        </w:rPr>
        <w:t>8</w:t>
      </w:r>
      <w:r w:rsidR="00AF7777">
        <w:rPr>
          <w:rFonts w:ascii="仿宋_gb2312" w:eastAsia="仿宋_gb2312" w:hAnsi="宋体" w:hint="eastAsia"/>
          <w:sz w:val="32"/>
          <w:szCs w:val="32"/>
        </w:rPr>
        <w:t>小时以上及实习或社会实践活动经历。</w:t>
      </w:r>
    </w:p>
    <w:p w14:paraId="46AE12E7"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Pr>
          <w:rFonts w:ascii="仿宋_gb2312" w:eastAsia="仿宋_gb2312" w:hAnsi="宋体"/>
          <w:sz w:val="32"/>
          <w:szCs w:val="32"/>
        </w:rPr>
        <w:t>.</w:t>
      </w:r>
      <w:r>
        <w:rPr>
          <w:rFonts w:ascii="仿宋_gb2312" w:eastAsia="仿宋_gb2312" w:hAnsi="宋体" w:hint="eastAsia"/>
          <w:sz w:val="32"/>
          <w:szCs w:val="32"/>
        </w:rPr>
        <w:t>积极参加活动出勤：</w:t>
      </w:r>
      <w:r w:rsidRPr="007924D7">
        <w:rPr>
          <w:rFonts w:ascii="仿宋_gb2312" w:eastAsia="仿宋_gb2312" w:hAnsi="宋体" w:hint="eastAsia"/>
          <w:sz w:val="32"/>
          <w:szCs w:val="32"/>
          <w:highlight w:val="yellow"/>
        </w:rPr>
        <w:t>参评学年硕士一年级学生每半年出勤2次，或每年</w:t>
      </w:r>
      <w:r w:rsidRPr="007924D7">
        <w:rPr>
          <w:rFonts w:ascii="仿宋_gb2312" w:eastAsia="仿宋_gb2312" w:hAnsi="宋体"/>
          <w:sz w:val="32"/>
          <w:szCs w:val="32"/>
          <w:highlight w:val="yellow"/>
        </w:rPr>
        <w:t>4</w:t>
      </w:r>
      <w:r w:rsidRPr="007924D7">
        <w:rPr>
          <w:rFonts w:ascii="仿宋_gb2312" w:eastAsia="仿宋_gb2312" w:hAnsi="宋体" w:hint="eastAsia"/>
          <w:sz w:val="32"/>
          <w:szCs w:val="32"/>
          <w:highlight w:val="yellow"/>
        </w:rPr>
        <w:t>次，硕士二年级学生每半年出勤</w:t>
      </w:r>
      <w:r w:rsidRPr="007924D7">
        <w:rPr>
          <w:rFonts w:ascii="仿宋_gb2312" w:eastAsia="仿宋_gb2312" w:hAnsi="宋体"/>
          <w:sz w:val="32"/>
          <w:szCs w:val="32"/>
          <w:highlight w:val="yellow"/>
        </w:rPr>
        <w:t>1</w:t>
      </w:r>
      <w:r w:rsidRPr="007924D7">
        <w:rPr>
          <w:rFonts w:ascii="仿宋_gb2312" w:eastAsia="仿宋_gb2312" w:hAnsi="宋体" w:hint="eastAsia"/>
          <w:sz w:val="32"/>
          <w:szCs w:val="32"/>
          <w:highlight w:val="yellow"/>
        </w:rPr>
        <w:t>次或每年</w:t>
      </w:r>
      <w:r w:rsidRPr="007924D7">
        <w:rPr>
          <w:rFonts w:ascii="仿宋_gb2312" w:eastAsia="仿宋_gb2312" w:hAnsi="宋体"/>
          <w:sz w:val="32"/>
          <w:szCs w:val="32"/>
          <w:highlight w:val="yellow"/>
        </w:rPr>
        <w:t>2</w:t>
      </w:r>
      <w:r w:rsidRPr="007924D7">
        <w:rPr>
          <w:rFonts w:ascii="仿宋_gb2312" w:eastAsia="仿宋_gb2312" w:hAnsi="宋体" w:hint="eastAsia"/>
          <w:sz w:val="32"/>
          <w:szCs w:val="32"/>
          <w:highlight w:val="yellow"/>
        </w:rPr>
        <w:t>次，集体活动以研究生团总支考勤记录为准。</w:t>
      </w:r>
      <w:r w:rsidR="00AF7777">
        <w:rPr>
          <w:rFonts w:ascii="仿宋_gb2312" w:eastAsia="仿宋_gb2312" w:hAnsi="宋体" w:hint="eastAsia"/>
          <w:sz w:val="32"/>
          <w:szCs w:val="32"/>
        </w:rPr>
        <w:t>本科生</w:t>
      </w:r>
      <w:r w:rsidR="00AF7777" w:rsidRPr="00AF7777">
        <w:rPr>
          <w:rFonts w:ascii="仿宋_gb2312" w:eastAsia="仿宋_gb2312" w:hAnsi="宋体" w:hint="eastAsia"/>
          <w:sz w:val="32"/>
          <w:szCs w:val="32"/>
        </w:rPr>
        <w:t>一、二年级同学参加集体活动次数不少于3次，</w:t>
      </w:r>
      <w:r w:rsidR="00AF7777">
        <w:rPr>
          <w:rFonts w:ascii="仿宋_gb2312" w:eastAsia="仿宋_gb2312" w:hAnsi="宋体" w:hint="eastAsia"/>
          <w:sz w:val="32"/>
          <w:szCs w:val="32"/>
        </w:rPr>
        <w:t>本科生</w:t>
      </w:r>
      <w:r w:rsidR="00AF7777" w:rsidRPr="00AF7777">
        <w:rPr>
          <w:rFonts w:ascii="仿宋_gb2312" w:eastAsia="仿宋_gb2312" w:hAnsi="宋体" w:hint="eastAsia"/>
          <w:sz w:val="32"/>
          <w:szCs w:val="32"/>
        </w:rPr>
        <w:t>三、四年级同学不少于2次</w:t>
      </w:r>
      <w:r w:rsidR="00AF7777">
        <w:rPr>
          <w:rFonts w:ascii="仿宋_gb2312" w:eastAsia="仿宋_gb2312" w:hAnsi="宋体" w:hint="eastAsia"/>
          <w:sz w:val="32"/>
          <w:szCs w:val="32"/>
        </w:rPr>
        <w:t>。</w:t>
      </w:r>
    </w:p>
    <w:p w14:paraId="1F17FFE3"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硕士一年级学生秋季学期对第</w:t>
      </w:r>
      <w:r>
        <w:rPr>
          <w:rFonts w:ascii="仿宋_gb2312" w:eastAsia="仿宋_gb2312" w:hAnsi="宋体"/>
          <w:sz w:val="32"/>
          <w:szCs w:val="32"/>
        </w:rPr>
        <w:t>4</w:t>
      </w:r>
      <w:r>
        <w:rPr>
          <w:rFonts w:ascii="仿宋_gb2312" w:eastAsia="仿宋_gb2312" w:hAnsi="宋体" w:hint="eastAsia"/>
          <w:sz w:val="32"/>
          <w:szCs w:val="32"/>
        </w:rPr>
        <w:t>点、硕士三年级学生春季学期对第5点不做要求。</w:t>
      </w:r>
    </w:p>
    <w:p w14:paraId="76C06461"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博士生对第4点、第5点均不做要求。</w:t>
      </w:r>
    </w:p>
    <w:p w14:paraId="4DD7D0ED"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.参评年度受到校级行政处分(含警告、严重警告、记过、留校察看)者，受到学院（含学院团委）及以上通报批评者取消参评资格；</w:t>
      </w:r>
    </w:p>
    <w:p w14:paraId="6B76FF51"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sz w:val="32"/>
          <w:szCs w:val="32"/>
        </w:rPr>
        <w:t>7</w:t>
      </w:r>
      <w:r>
        <w:rPr>
          <w:rFonts w:ascii="仿宋_gb2312" w:eastAsia="仿宋_gb2312" w:hAnsi="宋体" w:hint="eastAsia"/>
          <w:sz w:val="32"/>
          <w:szCs w:val="32"/>
        </w:rPr>
        <w:t>.适龄男生在参评年度内必须进行兵役登记;</w:t>
      </w:r>
    </w:p>
    <w:p w14:paraId="4F2DC3DB"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sz w:val="32"/>
          <w:szCs w:val="32"/>
        </w:rPr>
        <w:t>8</w:t>
      </w:r>
      <w:r>
        <w:rPr>
          <w:rFonts w:ascii="仿宋_gb2312" w:eastAsia="仿宋_gb2312" w:hAnsi="宋体" w:hint="eastAsia"/>
          <w:sz w:val="32"/>
          <w:szCs w:val="32"/>
        </w:rPr>
        <w:t>.参评年度内学生所在学生宿舍在学校组织的学生</w:t>
      </w:r>
      <w:proofErr w:type="gramStart"/>
      <w:r>
        <w:rPr>
          <w:rFonts w:ascii="仿宋_gb2312" w:eastAsia="仿宋_gb2312" w:hAnsi="宋体" w:hint="eastAsia"/>
          <w:sz w:val="32"/>
          <w:szCs w:val="32"/>
        </w:rPr>
        <w:t>宿舍消防</w:t>
      </w:r>
      <w:proofErr w:type="gramEnd"/>
      <w:r>
        <w:rPr>
          <w:rFonts w:ascii="仿宋_gb2312" w:eastAsia="仿宋_gb2312" w:hAnsi="宋体" w:hint="eastAsia"/>
          <w:sz w:val="32"/>
          <w:szCs w:val="32"/>
        </w:rPr>
        <w:t xml:space="preserve">安全与卫生检查工作被通报为不合格宿舍的取消其参评资格； </w:t>
      </w:r>
    </w:p>
    <w:p w14:paraId="29BF8519" w14:textId="52FBE3C9"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其余研究生</w:t>
      </w:r>
      <w:r>
        <w:rPr>
          <w:rFonts w:ascii="仿宋_gb2312" w:eastAsia="仿宋_gb2312" w:hAnsi="宋体"/>
          <w:sz w:val="32"/>
          <w:szCs w:val="32"/>
        </w:rPr>
        <w:t>参评条件</w:t>
      </w:r>
      <w:r>
        <w:rPr>
          <w:rFonts w:ascii="仿宋_gb2312" w:eastAsia="仿宋_gb2312" w:hAnsi="宋体" w:hint="eastAsia"/>
          <w:sz w:val="32"/>
          <w:szCs w:val="32"/>
        </w:rPr>
        <w:t>及</w:t>
      </w:r>
      <w:r>
        <w:rPr>
          <w:rFonts w:ascii="仿宋_gb2312" w:eastAsia="仿宋_gb2312" w:hAnsi="宋体"/>
          <w:sz w:val="32"/>
          <w:szCs w:val="32"/>
        </w:rPr>
        <w:t>标准参照</w:t>
      </w:r>
      <w:r>
        <w:rPr>
          <w:rFonts w:ascii="仿宋_gb2312" w:eastAsia="仿宋_gb2312" w:hAnsi="宋体" w:hint="eastAsia"/>
          <w:sz w:val="32"/>
          <w:szCs w:val="32"/>
        </w:rPr>
        <w:t>《</w:t>
      </w:r>
      <w:r w:rsidR="00BB3DC1">
        <w:rPr>
          <w:rFonts w:ascii="仿宋_gb2312" w:eastAsia="仿宋_gb2312" w:hAnsi="宋体" w:hint="eastAsia"/>
          <w:sz w:val="32"/>
          <w:szCs w:val="32"/>
        </w:rPr>
        <w:t>管理学院（财务管理与会计研究院）</w:t>
      </w:r>
      <w:r>
        <w:rPr>
          <w:rFonts w:ascii="仿宋_gb2312" w:eastAsia="仿宋_gb2312" w:hAnsi="宋体" w:hint="eastAsia"/>
          <w:sz w:val="32"/>
          <w:szCs w:val="32"/>
        </w:rPr>
        <w:t>研究生奖学金评定管理实施细则（202</w:t>
      </w:r>
      <w:r>
        <w:rPr>
          <w:rFonts w:ascii="仿宋_gb2312" w:eastAsia="仿宋_gb2312" w:hAnsi="宋体"/>
          <w:sz w:val="32"/>
          <w:szCs w:val="32"/>
        </w:rPr>
        <w:t>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月修订）</w:t>
      </w:r>
      <w:r>
        <w:rPr>
          <w:rFonts w:ascii="仿宋_gb2312" w:eastAsia="仿宋_gb2312" w:hAnsi="宋体"/>
          <w:sz w:val="32"/>
          <w:szCs w:val="32"/>
        </w:rPr>
        <w:t>》</w:t>
      </w:r>
      <w:r>
        <w:rPr>
          <w:rFonts w:ascii="仿宋_gb2312" w:eastAsia="仿宋_gb2312" w:hAnsi="宋体" w:hint="eastAsia"/>
          <w:sz w:val="32"/>
          <w:szCs w:val="32"/>
        </w:rPr>
        <w:t>执行</w:t>
      </w:r>
      <w:r w:rsidR="006403DB">
        <w:rPr>
          <w:rFonts w:ascii="仿宋_gb2312" w:eastAsia="仿宋_gb2312" w:hAnsi="宋体" w:hint="eastAsia"/>
          <w:sz w:val="32"/>
          <w:szCs w:val="32"/>
        </w:rPr>
        <w:t>，其余本科生参评条件及标准参照《</w:t>
      </w:r>
      <w:r w:rsidR="00BB3DC1">
        <w:rPr>
          <w:rFonts w:ascii="仿宋_gb2312" w:eastAsia="仿宋_gb2312" w:hAnsi="宋体" w:hint="eastAsia"/>
          <w:sz w:val="32"/>
          <w:szCs w:val="32"/>
        </w:rPr>
        <w:t>管理学院（财务管理与会计研究院）</w:t>
      </w:r>
      <w:r w:rsidR="0080221F">
        <w:rPr>
          <w:rFonts w:ascii="仿宋_gb2312" w:eastAsia="仿宋_gb2312" w:hAnsi="宋体" w:hint="eastAsia"/>
          <w:sz w:val="32"/>
          <w:szCs w:val="32"/>
        </w:rPr>
        <w:t>本科生</w:t>
      </w:r>
      <w:r w:rsidR="006403DB">
        <w:rPr>
          <w:rFonts w:ascii="仿宋_gb2312" w:eastAsia="仿宋_gb2312" w:hAnsi="宋体" w:hint="eastAsia"/>
          <w:sz w:val="32"/>
          <w:szCs w:val="32"/>
        </w:rPr>
        <w:t>奖学金评定管理实施细则（202</w:t>
      </w:r>
      <w:r w:rsidR="006403DB">
        <w:rPr>
          <w:rFonts w:ascii="仿宋_gb2312" w:eastAsia="仿宋_gb2312" w:hAnsi="宋体"/>
          <w:sz w:val="32"/>
          <w:szCs w:val="32"/>
        </w:rPr>
        <w:t>2</w:t>
      </w:r>
      <w:r w:rsidR="006403DB">
        <w:rPr>
          <w:rFonts w:ascii="仿宋_gb2312" w:eastAsia="仿宋_gb2312" w:hAnsi="宋体" w:hint="eastAsia"/>
          <w:sz w:val="32"/>
          <w:szCs w:val="32"/>
        </w:rPr>
        <w:t>年</w:t>
      </w:r>
      <w:r w:rsidR="006403DB">
        <w:rPr>
          <w:rFonts w:ascii="仿宋_gb2312" w:eastAsia="仿宋_gb2312" w:hAnsi="宋体"/>
          <w:sz w:val="32"/>
          <w:szCs w:val="32"/>
        </w:rPr>
        <w:t>6</w:t>
      </w:r>
      <w:r w:rsidR="006403DB">
        <w:rPr>
          <w:rFonts w:ascii="仿宋_gb2312" w:eastAsia="仿宋_gb2312" w:hAnsi="宋体" w:hint="eastAsia"/>
          <w:sz w:val="32"/>
          <w:szCs w:val="32"/>
        </w:rPr>
        <w:t>月修订）</w:t>
      </w:r>
      <w:r w:rsidR="006403DB">
        <w:rPr>
          <w:rFonts w:ascii="仿宋_gb2312" w:eastAsia="仿宋_gb2312" w:hAnsi="宋体"/>
          <w:sz w:val="32"/>
          <w:szCs w:val="32"/>
        </w:rPr>
        <w:t>》</w:t>
      </w:r>
      <w:r w:rsidR="0080221F">
        <w:rPr>
          <w:rFonts w:ascii="仿宋_gb2312" w:eastAsia="仿宋_gb2312" w:hAnsi="宋体" w:hint="eastAsia"/>
          <w:sz w:val="32"/>
          <w:szCs w:val="32"/>
        </w:rPr>
        <w:t>及《</w:t>
      </w:r>
      <w:r w:rsidR="00BB3DC1">
        <w:rPr>
          <w:rFonts w:ascii="仿宋_gb2312" w:eastAsia="仿宋_gb2312" w:hAnsi="宋体" w:hint="eastAsia"/>
          <w:sz w:val="32"/>
          <w:szCs w:val="32"/>
        </w:rPr>
        <w:t>管理学院（财务管理与会计研究院）</w:t>
      </w:r>
      <w:r w:rsidR="0080221F">
        <w:rPr>
          <w:rFonts w:ascii="仿宋_gb2312" w:eastAsia="仿宋_gb2312" w:hAnsi="宋体" w:hint="eastAsia"/>
          <w:sz w:val="32"/>
          <w:szCs w:val="32"/>
        </w:rPr>
        <w:t>安踏奖学金（本科生）评审细则》。</w:t>
      </w:r>
    </w:p>
    <w:p w14:paraId="3361D012" w14:textId="77777777" w:rsidR="00CD65BA" w:rsidRDefault="005003C4">
      <w:pPr>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三、评审程序</w:t>
      </w:r>
    </w:p>
    <w:p w14:paraId="4A782106" w14:textId="0A19E1F6" w:rsidR="00CD65BA" w:rsidRDefault="005003C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参评学生如实提交电子版《</w:t>
      </w:r>
      <w:r w:rsidR="00B233AA">
        <w:rPr>
          <w:rFonts w:ascii="仿宋_gb2312" w:eastAsia="仿宋_gb2312" w:hAnsi="宋体" w:hint="eastAsia"/>
          <w:sz w:val="32"/>
          <w:szCs w:val="32"/>
        </w:rPr>
        <w:t>“</w:t>
      </w:r>
      <w:r w:rsidR="00B233AA">
        <w:rPr>
          <w:rFonts w:ascii="仿宋_gb2312" w:eastAsia="仿宋_gb2312" w:hAnsi="仿宋_gb2312" w:hint="eastAsia"/>
          <w:sz w:val="32"/>
          <w:szCs w:val="32"/>
        </w:rPr>
        <w:t>安踏年度优秀学生奖学金</w:t>
      </w:r>
      <w:r w:rsidR="00B233AA">
        <w:rPr>
          <w:rFonts w:ascii="仿宋_gb2312" w:eastAsia="仿宋_gb2312" w:hAnsi="宋体" w:hint="eastAsia"/>
          <w:sz w:val="32"/>
          <w:szCs w:val="32"/>
        </w:rPr>
        <w:t>”</w:t>
      </w:r>
      <w:r>
        <w:rPr>
          <w:rFonts w:ascii="仿宋_gb2312" w:eastAsia="仿宋_gb2312" w:hAnsi="宋体" w:hint="eastAsia"/>
          <w:sz w:val="32"/>
          <w:szCs w:val="32"/>
        </w:rPr>
        <w:t>申请表》及相关证明材料截图，汇总至学院学生工作办公室审核，审核无误后提交名单至学院研究生</w:t>
      </w:r>
      <w:r w:rsidR="00734BFD">
        <w:rPr>
          <w:rFonts w:ascii="仿宋_gb2312" w:eastAsia="仿宋_gb2312" w:hAnsi="宋体" w:hint="eastAsia"/>
          <w:sz w:val="32"/>
          <w:szCs w:val="32"/>
        </w:rPr>
        <w:t>或本科生</w:t>
      </w:r>
      <w:r>
        <w:rPr>
          <w:rFonts w:ascii="仿宋_gb2312" w:eastAsia="仿宋_gb2312" w:hAnsi="宋体" w:hint="eastAsia"/>
          <w:sz w:val="32"/>
          <w:szCs w:val="32"/>
        </w:rPr>
        <w:t>奖学金评审委员会进行评定，初</w:t>
      </w:r>
      <w:r>
        <w:rPr>
          <w:rFonts w:ascii="仿宋_gb2312" w:eastAsia="仿宋_gb2312" w:hAnsi="宋体" w:hint="eastAsia"/>
          <w:sz w:val="32"/>
          <w:szCs w:val="32"/>
        </w:rPr>
        <w:lastRenderedPageBreak/>
        <w:t>选名单在院内公示三天，无异议后确定正式名单并报送设奖方。</w:t>
      </w:r>
    </w:p>
    <w:p w14:paraId="7D97BEE3" w14:textId="77777777" w:rsidR="00CD65BA" w:rsidRDefault="005003C4">
      <w:pPr>
        <w:spacing w:line="56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四、相关说明</w:t>
      </w:r>
    </w:p>
    <w:p w14:paraId="41831741"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1.本办法所指参评年度</w:t>
      </w:r>
      <w:proofErr w:type="gramStart"/>
      <w:r>
        <w:rPr>
          <w:rFonts w:ascii="仿宋_gb2312" w:eastAsia="仿宋_gb2312" w:hAnsi="宋体" w:hint="eastAsia"/>
          <w:sz w:val="32"/>
          <w:szCs w:val="32"/>
        </w:rPr>
        <w:t>指通知</w:t>
      </w:r>
      <w:proofErr w:type="gramEnd"/>
      <w:r>
        <w:rPr>
          <w:rFonts w:ascii="仿宋_gb2312" w:eastAsia="仿宋_gb2312" w:hAnsi="宋体" w:hint="eastAsia"/>
          <w:sz w:val="32"/>
          <w:szCs w:val="32"/>
        </w:rPr>
        <w:t>发布日期前12个月内；</w:t>
      </w:r>
    </w:p>
    <w:p w14:paraId="5D1FFE24" w14:textId="77777777" w:rsidR="00CD65BA" w:rsidRDefault="005003C4">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2.在评审过程中，凡发现有弄虚作假者，取消参评资格，视情节给予纪律处分。</w:t>
      </w:r>
    </w:p>
    <w:p w14:paraId="655E14E5" w14:textId="7FD52FBD" w:rsidR="00CD65BA" w:rsidRDefault="005003C4" w:rsidP="007A302B">
      <w:pPr>
        <w:widowControl/>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sz w:val="32"/>
          <w:szCs w:val="32"/>
        </w:rPr>
        <w:t>.</w:t>
      </w:r>
      <w:r w:rsidR="00A3154B">
        <w:rPr>
          <w:rFonts w:ascii="仿宋_gb2312" w:eastAsia="仿宋_gb2312" w:hAnsi="宋体" w:hint="eastAsia"/>
          <w:sz w:val="32"/>
          <w:szCs w:val="32"/>
        </w:rPr>
        <w:t>同一学年内不与国家奖学金、校级奖学金、其他院级奖学金兼得</w:t>
      </w:r>
      <w:r w:rsidR="00FB3B6B" w:rsidRPr="002F5E0D">
        <w:rPr>
          <w:rFonts w:ascii="仿宋_gb2312" w:eastAsia="仿宋_gb2312" w:hAnsi="宋体" w:hint="eastAsia"/>
          <w:color w:val="FF0000"/>
          <w:sz w:val="32"/>
          <w:szCs w:val="32"/>
          <w:highlight w:val="yellow"/>
        </w:rPr>
        <w:t>，</w:t>
      </w:r>
      <w:r w:rsidR="00FB3B6B" w:rsidRPr="002F5E0D">
        <w:rPr>
          <w:rFonts w:ascii="仿宋_gb2312" w:eastAsia="仿宋_gb2312" w:hAnsi="宋体" w:hint="eastAsia"/>
          <w:color w:val="FF0000"/>
          <w:sz w:val="32"/>
          <w:szCs w:val="32"/>
          <w:highlight w:val="yellow"/>
        </w:rPr>
        <w:t>同一学历在学期间仅可获得一次安踏奖学金</w:t>
      </w:r>
      <w:r w:rsidR="00A3154B" w:rsidRPr="002F5E0D">
        <w:rPr>
          <w:rFonts w:ascii="仿宋_gb2312" w:eastAsia="仿宋_gb2312" w:hAnsi="宋体" w:hint="eastAsia"/>
          <w:color w:val="FF0000"/>
          <w:sz w:val="32"/>
          <w:szCs w:val="32"/>
        </w:rPr>
        <w:t>。</w:t>
      </w:r>
    </w:p>
    <w:p w14:paraId="6554777F" w14:textId="5F3C2FB9" w:rsidR="00CD65BA" w:rsidRDefault="007A302B">
      <w:pPr>
        <w:widowControl/>
        <w:spacing w:line="560" w:lineRule="exact"/>
        <w:ind w:firstLineChars="200" w:firstLine="640"/>
        <w:rPr>
          <w:rFonts w:ascii="仿宋_gb2312" w:eastAsia="仿宋_gb2312" w:hAnsi="宋体"/>
          <w:sz w:val="32"/>
          <w:szCs w:val="32"/>
        </w:rPr>
      </w:pPr>
      <w:r>
        <w:rPr>
          <w:rFonts w:ascii="仿宋_gb2312" w:eastAsia="仿宋_gb2312" w:hAnsi="宋体"/>
          <w:sz w:val="32"/>
          <w:szCs w:val="32"/>
        </w:rPr>
        <w:t>4</w:t>
      </w:r>
      <w:r w:rsidR="005003C4">
        <w:rPr>
          <w:rFonts w:ascii="仿宋_gb2312" w:eastAsia="仿宋_gb2312" w:hAnsi="宋体"/>
          <w:sz w:val="32"/>
          <w:szCs w:val="32"/>
        </w:rPr>
        <w:t>.</w:t>
      </w:r>
      <w:r w:rsidR="005003C4" w:rsidRPr="007924D7">
        <w:rPr>
          <w:rFonts w:ascii="仿宋_gb2312" w:eastAsia="仿宋_gb2312" w:hAnsi="宋体"/>
          <w:sz w:val="32"/>
          <w:szCs w:val="32"/>
          <w:highlight w:val="yellow"/>
        </w:rPr>
        <w:t>参评一二三等奖及单项奖的计分项目时间段均为同一学历入学以来至评奖通知发布日</w:t>
      </w:r>
      <w:r w:rsidR="005003C4">
        <w:rPr>
          <w:rFonts w:ascii="仿宋_gb2312" w:eastAsia="仿宋_gb2312" w:hAnsi="宋体"/>
          <w:sz w:val="32"/>
          <w:szCs w:val="32"/>
        </w:rPr>
        <w:t>。</w:t>
      </w:r>
    </w:p>
    <w:p w14:paraId="747928F6" w14:textId="25FB8D2B" w:rsidR="00CD65BA" w:rsidRDefault="004F255A">
      <w:pPr>
        <w:widowControl/>
        <w:spacing w:line="560" w:lineRule="exact"/>
        <w:ind w:firstLineChars="200" w:firstLine="640"/>
        <w:rPr>
          <w:rFonts w:ascii="仿宋_gb2312" w:eastAsia="仿宋_gb2312" w:hAnsi="宋体"/>
          <w:sz w:val="32"/>
          <w:szCs w:val="32"/>
        </w:rPr>
      </w:pPr>
      <w:r>
        <w:rPr>
          <w:rFonts w:ascii="仿宋_gb2312" w:eastAsia="仿宋_gb2312" w:hAnsi="宋体"/>
          <w:sz w:val="32"/>
          <w:szCs w:val="32"/>
        </w:rPr>
        <w:t>5</w:t>
      </w:r>
      <w:r w:rsidR="005003C4">
        <w:rPr>
          <w:rFonts w:ascii="仿宋_gb2312" w:eastAsia="仿宋_gb2312" w:hAnsi="宋体"/>
          <w:sz w:val="32"/>
          <w:szCs w:val="32"/>
        </w:rPr>
        <w:t>.</w:t>
      </w:r>
      <w:r w:rsidR="005003C4">
        <w:rPr>
          <w:rFonts w:ascii="仿宋_gb2312" w:eastAsia="仿宋_gb2312" w:hAnsi="宋体" w:hint="eastAsia"/>
          <w:sz w:val="32"/>
          <w:szCs w:val="32"/>
        </w:rPr>
        <w:t>本办法由</w:t>
      </w:r>
      <w:r w:rsidR="00BB3DC1">
        <w:rPr>
          <w:rFonts w:ascii="仿宋_gb2312" w:eastAsia="仿宋_gb2312" w:hAnsi="宋体" w:hint="eastAsia"/>
          <w:sz w:val="32"/>
          <w:szCs w:val="32"/>
        </w:rPr>
        <w:t>管理学院（财务管理与会计研究院）</w:t>
      </w:r>
      <w:r w:rsidR="005003C4">
        <w:rPr>
          <w:rFonts w:ascii="仿宋_gb2312" w:eastAsia="仿宋_gb2312" w:hAnsi="宋体" w:hint="eastAsia"/>
          <w:sz w:val="32"/>
          <w:szCs w:val="32"/>
        </w:rPr>
        <w:t>研究生</w:t>
      </w:r>
      <w:r w:rsidR="006403DB">
        <w:rPr>
          <w:rFonts w:ascii="仿宋_gb2312" w:eastAsia="仿宋_gb2312" w:hAnsi="宋体" w:hint="eastAsia"/>
          <w:sz w:val="32"/>
          <w:szCs w:val="32"/>
        </w:rPr>
        <w:t>及本科生</w:t>
      </w:r>
      <w:r w:rsidR="005003C4">
        <w:rPr>
          <w:rFonts w:ascii="仿宋_gb2312" w:eastAsia="仿宋_gb2312" w:hAnsi="宋体" w:hint="eastAsia"/>
          <w:sz w:val="32"/>
          <w:szCs w:val="32"/>
        </w:rPr>
        <w:t>奖学金评审委员会负责解释和修改，由学院研究生</w:t>
      </w:r>
      <w:r w:rsidR="006403DB">
        <w:rPr>
          <w:rFonts w:ascii="仿宋_gb2312" w:eastAsia="仿宋_gb2312" w:hAnsi="宋体" w:hint="eastAsia"/>
          <w:sz w:val="32"/>
          <w:szCs w:val="32"/>
        </w:rPr>
        <w:t>及本科生</w:t>
      </w:r>
      <w:r w:rsidR="005003C4">
        <w:rPr>
          <w:rFonts w:ascii="仿宋_gb2312" w:eastAsia="仿宋_gb2312" w:hAnsi="宋体" w:hint="eastAsia"/>
          <w:sz w:val="32"/>
          <w:szCs w:val="32"/>
        </w:rPr>
        <w:t>学生工作组具体组织实施。</w:t>
      </w:r>
    </w:p>
    <w:p w14:paraId="67255FCC" w14:textId="77777777" w:rsidR="00CD65BA" w:rsidRDefault="00CD65BA">
      <w:pPr>
        <w:widowControl/>
        <w:spacing w:line="560" w:lineRule="exact"/>
        <w:jc w:val="left"/>
        <w:rPr>
          <w:rFonts w:ascii="仿宋_gb2312" w:eastAsia="仿宋_gb2312" w:hAnsi="宋体"/>
          <w:sz w:val="32"/>
          <w:szCs w:val="32"/>
        </w:rPr>
      </w:pPr>
    </w:p>
    <w:p w14:paraId="1FD90DD2" w14:textId="77777777" w:rsidR="00CD65BA" w:rsidRDefault="00CD65BA">
      <w:pPr>
        <w:widowControl/>
        <w:spacing w:line="560" w:lineRule="exact"/>
        <w:jc w:val="left"/>
        <w:rPr>
          <w:rFonts w:ascii="仿宋_gb2312" w:eastAsia="仿宋_gb2312" w:hAnsi="宋体"/>
          <w:sz w:val="32"/>
          <w:szCs w:val="32"/>
        </w:rPr>
      </w:pPr>
    </w:p>
    <w:p w14:paraId="64F3FCAA" w14:textId="3F1C18B9" w:rsidR="00CD65BA" w:rsidRDefault="00BB3DC1">
      <w:pPr>
        <w:widowControl/>
        <w:spacing w:line="560" w:lineRule="exact"/>
        <w:ind w:right="480" w:firstLineChars="200" w:firstLine="640"/>
        <w:jc w:val="right"/>
        <w:rPr>
          <w:rFonts w:ascii="仿宋_gb2312" w:eastAsia="仿宋_gb2312" w:hAnsi="宋体"/>
          <w:sz w:val="32"/>
          <w:szCs w:val="32"/>
        </w:rPr>
      </w:pPr>
      <w:r>
        <w:rPr>
          <w:rFonts w:ascii="仿宋_gb2312" w:eastAsia="仿宋_gb2312" w:hAnsi="宋体" w:hint="eastAsia"/>
          <w:sz w:val="32"/>
          <w:szCs w:val="32"/>
        </w:rPr>
        <w:t>管理学院（财务管理与会计研究院）</w:t>
      </w:r>
      <w:r w:rsidR="005003C4">
        <w:rPr>
          <w:rFonts w:ascii="仿宋_gb2312" w:eastAsia="仿宋_gb2312" w:hAnsi="宋体" w:hint="eastAsia"/>
          <w:sz w:val="32"/>
          <w:szCs w:val="32"/>
        </w:rPr>
        <w:t>学生工作办公室</w:t>
      </w:r>
    </w:p>
    <w:p w14:paraId="7F30FB9E" w14:textId="77777777" w:rsidR="00CD65BA" w:rsidRDefault="005003C4">
      <w:pPr>
        <w:widowControl/>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                                  </w:t>
      </w:r>
      <w:r w:rsidRPr="009B3F06">
        <w:rPr>
          <w:rFonts w:ascii="仿宋_gb2312" w:eastAsia="仿宋_gb2312" w:hAnsi="宋体"/>
          <w:color w:val="FF0000"/>
          <w:sz w:val="32"/>
          <w:szCs w:val="32"/>
        </w:rPr>
        <w:t xml:space="preserve"> </w:t>
      </w:r>
      <w:r w:rsidRPr="009B3F06">
        <w:rPr>
          <w:rFonts w:ascii="仿宋_gb2312" w:eastAsia="仿宋_gb2312" w:hAnsi="宋体" w:hint="eastAsia"/>
          <w:color w:val="FF0000"/>
          <w:sz w:val="32"/>
          <w:szCs w:val="32"/>
        </w:rPr>
        <w:t>2</w:t>
      </w:r>
      <w:r w:rsidRPr="009B3F06">
        <w:rPr>
          <w:rFonts w:ascii="仿宋_gb2312" w:eastAsia="仿宋_gb2312" w:hAnsi="宋体"/>
          <w:color w:val="FF0000"/>
          <w:sz w:val="32"/>
          <w:szCs w:val="32"/>
        </w:rPr>
        <w:t>023</w:t>
      </w:r>
      <w:r w:rsidRPr="009B3F06">
        <w:rPr>
          <w:rFonts w:ascii="仿宋_gb2312" w:eastAsia="仿宋_gb2312" w:hAnsi="仿宋_gb2312" w:cs="仿宋_gb2312" w:hint="eastAsia"/>
          <w:color w:val="FF0000"/>
          <w:sz w:val="32"/>
          <w:szCs w:val="32"/>
        </w:rPr>
        <w:t>年</w:t>
      </w:r>
      <w:r w:rsidRPr="009B3F06">
        <w:rPr>
          <w:rFonts w:ascii="仿宋_gb2312" w:eastAsia="仿宋_gb2312" w:hAnsi="仿宋_gb2312" w:cs="仿宋_gb2312"/>
          <w:color w:val="FF0000"/>
          <w:sz w:val="32"/>
          <w:szCs w:val="32"/>
        </w:rPr>
        <w:t>5</w:t>
      </w:r>
      <w:r w:rsidRPr="009B3F06">
        <w:rPr>
          <w:rFonts w:ascii="仿宋_gb2312" w:eastAsia="仿宋_gb2312" w:hAnsi="宋体" w:hint="eastAsia"/>
          <w:color w:val="FF0000"/>
          <w:sz w:val="32"/>
          <w:szCs w:val="32"/>
        </w:rPr>
        <w:t>月</w:t>
      </w:r>
      <w:r w:rsidRPr="009B3F06">
        <w:rPr>
          <w:rFonts w:ascii="仿宋_gb2312" w:eastAsia="仿宋_gb2312" w:hAnsi="宋体"/>
          <w:color w:val="FF0000"/>
          <w:sz w:val="32"/>
          <w:szCs w:val="32"/>
        </w:rPr>
        <w:t>5</w:t>
      </w:r>
      <w:r w:rsidRPr="009B3F06">
        <w:rPr>
          <w:rFonts w:ascii="仿宋_gb2312" w:eastAsia="仿宋_gb2312" w:hAnsi="宋体" w:hint="eastAsia"/>
          <w:color w:val="FF0000"/>
          <w:sz w:val="32"/>
          <w:szCs w:val="32"/>
        </w:rPr>
        <w:t>日</w:t>
      </w:r>
    </w:p>
    <w:p w14:paraId="1531D1E4" w14:textId="77777777" w:rsidR="00CD65BA" w:rsidRDefault="00CD65BA">
      <w:pPr>
        <w:spacing w:line="560" w:lineRule="exact"/>
        <w:jc w:val="center"/>
        <w:rPr>
          <w:rFonts w:ascii="仿宋_gb2312" w:eastAsia="仿宋_gb2312" w:hAnsi="宋体"/>
          <w:sz w:val="32"/>
          <w:szCs w:val="32"/>
        </w:rPr>
      </w:pPr>
    </w:p>
    <w:p w14:paraId="334DC41D" w14:textId="77777777" w:rsidR="00CD65BA" w:rsidRDefault="00CD65BA">
      <w:pPr>
        <w:spacing w:line="560" w:lineRule="exact"/>
        <w:jc w:val="center"/>
        <w:rPr>
          <w:rFonts w:ascii="仿宋_gb2312" w:eastAsia="仿宋_gb2312" w:hAnsi="宋体"/>
          <w:sz w:val="32"/>
          <w:szCs w:val="32"/>
        </w:rPr>
      </w:pPr>
    </w:p>
    <w:p w14:paraId="57BE5DF9" w14:textId="344B6D04" w:rsidR="007924D7" w:rsidRDefault="005003C4">
      <w:pPr>
        <w:widowControl/>
        <w:spacing w:line="560" w:lineRule="exact"/>
        <w:jc w:val="left"/>
        <w:rPr>
          <w:rFonts w:ascii="仿宋_gb2312" w:eastAsia="仿宋_gb2312" w:hAnsi="宋体"/>
          <w:sz w:val="32"/>
          <w:szCs w:val="32"/>
        </w:rPr>
        <w:sectPr w:rsidR="007924D7">
          <w:footerReference w:type="even" r:id="rId6"/>
          <w:footerReference w:type="default" r:id="rId7"/>
          <w:pgSz w:w="11906" w:h="16838"/>
          <w:pgMar w:top="1304" w:right="1304" w:bottom="1304" w:left="1304" w:header="851" w:footer="992" w:gutter="0"/>
          <w:cols w:space="720"/>
          <w:docGrid w:type="lines" w:linePitch="312"/>
        </w:sectPr>
      </w:pPr>
      <w:r>
        <w:rPr>
          <w:rFonts w:ascii="仿宋_gb2312" w:eastAsia="仿宋_gb2312" w:hAnsi="宋体" w:hint="eastAsia"/>
          <w:sz w:val="32"/>
          <w:szCs w:val="32"/>
        </w:rPr>
        <w:t>附件：《厦门大学</w:t>
      </w:r>
      <w:r w:rsidR="00BB3DC1">
        <w:rPr>
          <w:rFonts w:ascii="仿宋_gb2312" w:eastAsia="仿宋_gb2312" w:hAnsi="宋体"/>
          <w:sz w:val="32"/>
          <w:szCs w:val="32"/>
        </w:rPr>
        <w:t>管理学院（财务管理与会计研究院）</w:t>
      </w:r>
      <w:r w:rsidR="000E331E">
        <w:rPr>
          <w:rFonts w:ascii="仿宋_gb2312" w:eastAsia="仿宋_gb2312" w:hAnsi="宋体" w:hint="eastAsia"/>
          <w:sz w:val="32"/>
          <w:szCs w:val="32"/>
        </w:rPr>
        <w:t>“</w:t>
      </w:r>
      <w:r w:rsidR="000E331E">
        <w:rPr>
          <w:rFonts w:ascii="仿宋_gb2312" w:eastAsia="仿宋_gb2312" w:hAnsi="仿宋_gb2312" w:hint="eastAsia"/>
          <w:sz w:val="32"/>
          <w:szCs w:val="32"/>
        </w:rPr>
        <w:t>安踏年度优秀学生奖学金</w:t>
      </w:r>
      <w:r w:rsidR="000E331E">
        <w:rPr>
          <w:rFonts w:ascii="仿宋_gb2312" w:eastAsia="仿宋_gb2312" w:hAnsi="宋体" w:hint="eastAsia"/>
          <w:sz w:val="32"/>
          <w:szCs w:val="32"/>
        </w:rPr>
        <w:t>”</w:t>
      </w:r>
      <w:r>
        <w:rPr>
          <w:rFonts w:ascii="仿宋_gb2312" w:eastAsia="仿宋_gb2312" w:hAnsi="宋体" w:hint="eastAsia"/>
          <w:sz w:val="32"/>
          <w:szCs w:val="32"/>
        </w:rPr>
        <w:t>申请表》</w:t>
      </w:r>
    </w:p>
    <w:p w14:paraId="54595D32" w14:textId="3050ECD5" w:rsidR="00CD65BA" w:rsidRDefault="005003C4">
      <w:pPr>
        <w:spacing w:line="560" w:lineRule="exact"/>
        <w:jc w:val="center"/>
        <w:rPr>
          <w:rFonts w:ascii="黑体" w:eastAsia="黑体"/>
          <w:sz w:val="36"/>
          <w:szCs w:val="36"/>
        </w:rPr>
      </w:pPr>
      <w:r>
        <w:rPr>
          <w:rFonts w:ascii="黑体" w:eastAsia="黑体" w:hint="eastAsia"/>
          <w:sz w:val="36"/>
          <w:szCs w:val="36"/>
        </w:rPr>
        <w:lastRenderedPageBreak/>
        <w:t>厦门大学</w:t>
      </w:r>
      <w:r w:rsidR="00BB3DC1">
        <w:rPr>
          <w:rFonts w:ascii="黑体" w:eastAsia="黑体"/>
          <w:sz w:val="36"/>
          <w:szCs w:val="36"/>
        </w:rPr>
        <w:t>管理学院（财务管理与会计研究院）</w:t>
      </w:r>
      <w:r w:rsidR="001E485C" w:rsidRPr="001E485C">
        <w:rPr>
          <w:rFonts w:ascii="黑体" w:eastAsia="黑体" w:hint="eastAsia"/>
          <w:sz w:val="36"/>
          <w:szCs w:val="36"/>
        </w:rPr>
        <w:t>“安踏年度优秀学生奖学金”</w:t>
      </w:r>
      <w:r>
        <w:rPr>
          <w:rFonts w:ascii="黑体" w:eastAsia="黑体" w:hint="eastAsia"/>
          <w:sz w:val="36"/>
          <w:szCs w:val="36"/>
        </w:rPr>
        <w:t>申请表</w:t>
      </w:r>
    </w:p>
    <w:p w14:paraId="0359340A" w14:textId="77777777" w:rsidR="00CD65BA" w:rsidRDefault="00CD65BA">
      <w:pPr>
        <w:spacing w:line="460" w:lineRule="exact"/>
        <w:jc w:val="center"/>
        <w:rPr>
          <w:rFonts w:ascii="华文中宋" w:eastAsia="华文中宋" w:hAnsi="华文中宋"/>
          <w:sz w:val="28"/>
          <w:szCs w:val="30"/>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1649"/>
        <w:gridCol w:w="749"/>
        <w:gridCol w:w="663"/>
        <w:gridCol w:w="896"/>
        <w:gridCol w:w="1194"/>
        <w:gridCol w:w="1256"/>
        <w:gridCol w:w="668"/>
        <w:gridCol w:w="1512"/>
      </w:tblGrid>
      <w:tr w:rsidR="00CD65BA" w14:paraId="447CC408" w14:textId="77777777">
        <w:trPr>
          <w:cantSplit/>
          <w:trHeight w:val="493"/>
          <w:jc w:val="center"/>
        </w:trPr>
        <w:tc>
          <w:tcPr>
            <w:tcW w:w="1288" w:type="dxa"/>
            <w:tcBorders>
              <w:top w:val="single" w:sz="12" w:space="0" w:color="auto"/>
              <w:left w:val="single" w:sz="12" w:space="0" w:color="auto"/>
              <w:bottom w:val="single" w:sz="4" w:space="0" w:color="auto"/>
              <w:right w:val="single" w:sz="4" w:space="0" w:color="auto"/>
            </w:tcBorders>
            <w:vAlign w:val="center"/>
          </w:tcPr>
          <w:p w14:paraId="102E1431" w14:textId="77777777" w:rsidR="00CD65BA" w:rsidRDefault="005003C4">
            <w:pPr>
              <w:jc w:val="center"/>
              <w:rPr>
                <w:bCs/>
              </w:rPr>
            </w:pPr>
            <w:r>
              <w:rPr>
                <w:rFonts w:hint="eastAsia"/>
                <w:bCs/>
              </w:rPr>
              <w:t>姓</w:t>
            </w:r>
            <w:r>
              <w:rPr>
                <w:rFonts w:hint="eastAsia"/>
                <w:bCs/>
              </w:rPr>
              <w:t xml:space="preserve">    </w:t>
            </w:r>
            <w:r>
              <w:rPr>
                <w:rFonts w:hint="eastAsia"/>
                <w:bCs/>
              </w:rPr>
              <w:t>名</w:t>
            </w:r>
          </w:p>
        </w:tc>
        <w:tc>
          <w:tcPr>
            <w:tcW w:w="1649" w:type="dxa"/>
            <w:tcBorders>
              <w:top w:val="single" w:sz="12" w:space="0" w:color="auto"/>
              <w:left w:val="single" w:sz="4" w:space="0" w:color="auto"/>
              <w:bottom w:val="single" w:sz="4" w:space="0" w:color="auto"/>
              <w:right w:val="single" w:sz="4" w:space="0" w:color="auto"/>
            </w:tcBorders>
            <w:vAlign w:val="center"/>
          </w:tcPr>
          <w:p w14:paraId="52C943E3" w14:textId="77777777" w:rsidR="00CD65BA" w:rsidRDefault="00CD65BA">
            <w:pPr>
              <w:jc w:val="center"/>
              <w:rPr>
                <w:bCs/>
              </w:rPr>
            </w:pPr>
          </w:p>
        </w:tc>
        <w:tc>
          <w:tcPr>
            <w:tcW w:w="1412" w:type="dxa"/>
            <w:gridSpan w:val="2"/>
            <w:tcBorders>
              <w:top w:val="single" w:sz="12" w:space="0" w:color="auto"/>
              <w:left w:val="single" w:sz="4" w:space="0" w:color="auto"/>
              <w:bottom w:val="single" w:sz="4" w:space="0" w:color="auto"/>
              <w:right w:val="single" w:sz="4" w:space="0" w:color="auto"/>
            </w:tcBorders>
            <w:vAlign w:val="center"/>
          </w:tcPr>
          <w:p w14:paraId="0E3E3C20" w14:textId="77777777" w:rsidR="00CD65BA" w:rsidRDefault="005003C4">
            <w:pPr>
              <w:jc w:val="center"/>
              <w:rPr>
                <w:bCs/>
              </w:rPr>
            </w:pPr>
            <w:r>
              <w:rPr>
                <w:rFonts w:hint="eastAsia"/>
                <w:bCs/>
              </w:rPr>
              <w:t>学</w:t>
            </w:r>
            <w:r>
              <w:rPr>
                <w:rFonts w:hint="eastAsia"/>
                <w:bCs/>
              </w:rPr>
              <w:t xml:space="preserve">    </w:t>
            </w:r>
            <w:r>
              <w:rPr>
                <w:rFonts w:hint="eastAsia"/>
                <w:bCs/>
              </w:rPr>
              <w:t>号</w:t>
            </w:r>
          </w:p>
        </w:tc>
        <w:tc>
          <w:tcPr>
            <w:tcW w:w="2090" w:type="dxa"/>
            <w:gridSpan w:val="2"/>
            <w:tcBorders>
              <w:top w:val="single" w:sz="12" w:space="0" w:color="auto"/>
              <w:left w:val="single" w:sz="4" w:space="0" w:color="auto"/>
              <w:bottom w:val="single" w:sz="4" w:space="0" w:color="auto"/>
              <w:right w:val="single" w:sz="4" w:space="0" w:color="auto"/>
            </w:tcBorders>
            <w:vAlign w:val="center"/>
          </w:tcPr>
          <w:p w14:paraId="0495573E" w14:textId="77777777" w:rsidR="00CD65BA" w:rsidRDefault="00CD65BA">
            <w:pPr>
              <w:jc w:val="center"/>
              <w:rPr>
                <w:bCs/>
              </w:rPr>
            </w:pPr>
          </w:p>
        </w:tc>
        <w:tc>
          <w:tcPr>
            <w:tcW w:w="1256" w:type="dxa"/>
            <w:tcBorders>
              <w:top w:val="single" w:sz="12" w:space="0" w:color="auto"/>
              <w:left w:val="single" w:sz="4" w:space="0" w:color="auto"/>
              <w:bottom w:val="single" w:sz="4" w:space="0" w:color="auto"/>
              <w:right w:val="single" w:sz="4" w:space="0" w:color="auto"/>
            </w:tcBorders>
            <w:vAlign w:val="center"/>
          </w:tcPr>
          <w:p w14:paraId="7040A12A" w14:textId="77777777" w:rsidR="00CD65BA" w:rsidRDefault="005003C4">
            <w:pPr>
              <w:jc w:val="center"/>
              <w:rPr>
                <w:bCs/>
              </w:rPr>
            </w:pPr>
            <w:r>
              <w:rPr>
                <w:rFonts w:hint="eastAsia"/>
                <w:bCs/>
              </w:rPr>
              <w:t>年</w:t>
            </w:r>
            <w:r>
              <w:rPr>
                <w:rFonts w:hint="eastAsia"/>
                <w:bCs/>
              </w:rPr>
              <w:t xml:space="preserve">  </w:t>
            </w:r>
            <w:r>
              <w:rPr>
                <w:rFonts w:hint="eastAsia"/>
                <w:bCs/>
              </w:rPr>
              <w:t>级</w:t>
            </w:r>
          </w:p>
        </w:tc>
        <w:tc>
          <w:tcPr>
            <w:tcW w:w="2180" w:type="dxa"/>
            <w:gridSpan w:val="2"/>
            <w:tcBorders>
              <w:top w:val="single" w:sz="12" w:space="0" w:color="auto"/>
              <w:left w:val="single" w:sz="4" w:space="0" w:color="auto"/>
              <w:bottom w:val="single" w:sz="4" w:space="0" w:color="auto"/>
              <w:right w:val="single" w:sz="12" w:space="0" w:color="auto"/>
            </w:tcBorders>
            <w:vAlign w:val="center"/>
          </w:tcPr>
          <w:p w14:paraId="7A73B892" w14:textId="77777777" w:rsidR="00CD65BA" w:rsidRDefault="00CD65BA">
            <w:pPr>
              <w:jc w:val="center"/>
              <w:rPr>
                <w:bCs/>
              </w:rPr>
            </w:pPr>
          </w:p>
        </w:tc>
      </w:tr>
      <w:tr w:rsidR="00CD65BA" w14:paraId="27A0D2A5" w14:textId="77777777">
        <w:trPr>
          <w:cantSplit/>
          <w:trHeight w:val="505"/>
          <w:jc w:val="center"/>
        </w:trPr>
        <w:tc>
          <w:tcPr>
            <w:tcW w:w="1288" w:type="dxa"/>
            <w:tcBorders>
              <w:top w:val="single" w:sz="4" w:space="0" w:color="auto"/>
              <w:left w:val="single" w:sz="12" w:space="0" w:color="auto"/>
              <w:bottom w:val="single" w:sz="4" w:space="0" w:color="auto"/>
              <w:right w:val="single" w:sz="4" w:space="0" w:color="auto"/>
            </w:tcBorders>
            <w:vAlign w:val="center"/>
          </w:tcPr>
          <w:p w14:paraId="01793EA7" w14:textId="77777777" w:rsidR="00CD65BA" w:rsidRDefault="005003C4">
            <w:pPr>
              <w:jc w:val="center"/>
              <w:rPr>
                <w:bCs/>
              </w:rPr>
            </w:pPr>
            <w:r>
              <w:rPr>
                <w:rFonts w:hint="eastAsia"/>
                <w:bCs/>
              </w:rPr>
              <w:t>学</w:t>
            </w:r>
            <w:r>
              <w:rPr>
                <w:rFonts w:hint="eastAsia"/>
                <w:bCs/>
              </w:rPr>
              <w:t xml:space="preserve">    </w:t>
            </w:r>
            <w:r>
              <w:rPr>
                <w:rFonts w:hint="eastAsia"/>
                <w:bCs/>
              </w:rPr>
              <w:t>院</w:t>
            </w:r>
          </w:p>
        </w:tc>
        <w:tc>
          <w:tcPr>
            <w:tcW w:w="1649" w:type="dxa"/>
            <w:tcBorders>
              <w:top w:val="single" w:sz="4" w:space="0" w:color="auto"/>
              <w:left w:val="single" w:sz="4" w:space="0" w:color="auto"/>
              <w:bottom w:val="single" w:sz="4" w:space="0" w:color="auto"/>
              <w:right w:val="single" w:sz="4" w:space="0" w:color="auto"/>
            </w:tcBorders>
            <w:vAlign w:val="center"/>
          </w:tcPr>
          <w:p w14:paraId="236534AF" w14:textId="77777777" w:rsidR="00CD65BA" w:rsidRDefault="00CD65BA">
            <w:pPr>
              <w:jc w:val="center"/>
              <w:rPr>
                <w:bCs/>
              </w:rPr>
            </w:pPr>
          </w:p>
        </w:tc>
        <w:tc>
          <w:tcPr>
            <w:tcW w:w="1412" w:type="dxa"/>
            <w:gridSpan w:val="2"/>
            <w:tcBorders>
              <w:top w:val="single" w:sz="4" w:space="0" w:color="auto"/>
              <w:left w:val="single" w:sz="4" w:space="0" w:color="auto"/>
              <w:bottom w:val="single" w:sz="4" w:space="0" w:color="auto"/>
              <w:right w:val="single" w:sz="4" w:space="0" w:color="auto"/>
            </w:tcBorders>
            <w:vAlign w:val="center"/>
          </w:tcPr>
          <w:p w14:paraId="7CA2D0E6" w14:textId="77777777" w:rsidR="00CD65BA" w:rsidRDefault="005003C4">
            <w:pPr>
              <w:jc w:val="center"/>
              <w:rPr>
                <w:bCs/>
              </w:rPr>
            </w:pPr>
            <w:r>
              <w:rPr>
                <w:rFonts w:hint="eastAsia"/>
                <w:bCs/>
              </w:rPr>
              <w:t>系</w:t>
            </w:r>
            <w:r>
              <w:rPr>
                <w:rFonts w:hint="eastAsia"/>
                <w:bCs/>
              </w:rPr>
              <w:t xml:space="preserve">    </w:t>
            </w:r>
            <w:r>
              <w:rPr>
                <w:rFonts w:hint="eastAsia"/>
                <w:bCs/>
              </w:rPr>
              <w:t>别</w:t>
            </w:r>
          </w:p>
        </w:tc>
        <w:tc>
          <w:tcPr>
            <w:tcW w:w="2090" w:type="dxa"/>
            <w:gridSpan w:val="2"/>
            <w:tcBorders>
              <w:top w:val="single" w:sz="4" w:space="0" w:color="auto"/>
              <w:left w:val="single" w:sz="4" w:space="0" w:color="auto"/>
              <w:bottom w:val="single" w:sz="4" w:space="0" w:color="auto"/>
              <w:right w:val="single" w:sz="4" w:space="0" w:color="auto"/>
            </w:tcBorders>
            <w:vAlign w:val="center"/>
          </w:tcPr>
          <w:p w14:paraId="0D34FD28" w14:textId="77777777" w:rsidR="00CD65BA" w:rsidRDefault="00CD65BA">
            <w:pPr>
              <w:jc w:val="center"/>
              <w:rPr>
                <w:bCs/>
              </w:rPr>
            </w:pPr>
          </w:p>
        </w:tc>
        <w:tc>
          <w:tcPr>
            <w:tcW w:w="1256" w:type="dxa"/>
            <w:tcBorders>
              <w:top w:val="single" w:sz="4" w:space="0" w:color="auto"/>
              <w:left w:val="single" w:sz="4" w:space="0" w:color="auto"/>
              <w:bottom w:val="single" w:sz="4" w:space="0" w:color="auto"/>
              <w:right w:val="single" w:sz="4" w:space="0" w:color="auto"/>
            </w:tcBorders>
            <w:vAlign w:val="center"/>
          </w:tcPr>
          <w:p w14:paraId="44E0B17C" w14:textId="77777777" w:rsidR="00CD65BA" w:rsidRDefault="005003C4">
            <w:pPr>
              <w:jc w:val="center"/>
              <w:rPr>
                <w:bCs/>
              </w:rPr>
            </w:pPr>
            <w:r>
              <w:rPr>
                <w:rFonts w:hint="eastAsia"/>
                <w:bCs/>
              </w:rPr>
              <w:t>专</w:t>
            </w:r>
            <w:r>
              <w:rPr>
                <w:rFonts w:hint="eastAsia"/>
                <w:bCs/>
              </w:rPr>
              <w:t xml:space="preserve">  </w:t>
            </w:r>
            <w:r>
              <w:rPr>
                <w:rFonts w:hint="eastAsia"/>
                <w:bCs/>
              </w:rPr>
              <w:t>业</w:t>
            </w:r>
          </w:p>
        </w:tc>
        <w:tc>
          <w:tcPr>
            <w:tcW w:w="2180" w:type="dxa"/>
            <w:gridSpan w:val="2"/>
            <w:tcBorders>
              <w:top w:val="single" w:sz="4" w:space="0" w:color="auto"/>
              <w:left w:val="single" w:sz="4" w:space="0" w:color="auto"/>
              <w:bottom w:val="single" w:sz="4" w:space="0" w:color="auto"/>
              <w:right w:val="single" w:sz="12" w:space="0" w:color="auto"/>
            </w:tcBorders>
            <w:vAlign w:val="center"/>
          </w:tcPr>
          <w:p w14:paraId="7B05C699" w14:textId="77777777" w:rsidR="00CD65BA" w:rsidRDefault="00CD65BA">
            <w:pPr>
              <w:widowControl/>
              <w:jc w:val="center"/>
              <w:rPr>
                <w:bCs/>
              </w:rPr>
            </w:pPr>
          </w:p>
        </w:tc>
      </w:tr>
      <w:tr w:rsidR="00CD65BA" w14:paraId="0911936F" w14:textId="77777777">
        <w:trPr>
          <w:cantSplit/>
          <w:trHeight w:val="514"/>
          <w:jc w:val="center"/>
        </w:trPr>
        <w:tc>
          <w:tcPr>
            <w:tcW w:w="1288" w:type="dxa"/>
            <w:tcBorders>
              <w:top w:val="single" w:sz="4" w:space="0" w:color="auto"/>
              <w:left w:val="single" w:sz="12" w:space="0" w:color="auto"/>
              <w:bottom w:val="single" w:sz="4" w:space="0" w:color="auto"/>
              <w:right w:val="single" w:sz="4" w:space="0" w:color="auto"/>
            </w:tcBorders>
            <w:vAlign w:val="center"/>
          </w:tcPr>
          <w:p w14:paraId="5FBDCF8B" w14:textId="77777777" w:rsidR="00CD65BA" w:rsidRDefault="005003C4">
            <w:pPr>
              <w:jc w:val="center"/>
              <w:rPr>
                <w:bCs/>
              </w:rPr>
            </w:pPr>
            <w:r>
              <w:rPr>
                <w:rFonts w:hint="eastAsia"/>
                <w:bCs/>
              </w:rPr>
              <w:t>政治面貌</w:t>
            </w:r>
          </w:p>
        </w:tc>
        <w:tc>
          <w:tcPr>
            <w:tcW w:w="1649" w:type="dxa"/>
            <w:tcBorders>
              <w:top w:val="single" w:sz="4" w:space="0" w:color="auto"/>
              <w:left w:val="single" w:sz="4" w:space="0" w:color="auto"/>
              <w:bottom w:val="single" w:sz="4" w:space="0" w:color="auto"/>
              <w:right w:val="single" w:sz="4" w:space="0" w:color="auto"/>
            </w:tcBorders>
            <w:vAlign w:val="center"/>
          </w:tcPr>
          <w:p w14:paraId="0FCFEBE7" w14:textId="77777777" w:rsidR="00CD65BA" w:rsidRDefault="00CD65BA">
            <w:pPr>
              <w:jc w:val="center"/>
              <w:rPr>
                <w:bCs/>
              </w:rPr>
            </w:pPr>
          </w:p>
        </w:tc>
        <w:tc>
          <w:tcPr>
            <w:tcW w:w="1412" w:type="dxa"/>
            <w:gridSpan w:val="2"/>
            <w:tcBorders>
              <w:top w:val="single" w:sz="4" w:space="0" w:color="auto"/>
              <w:left w:val="single" w:sz="4" w:space="0" w:color="auto"/>
              <w:bottom w:val="single" w:sz="4" w:space="0" w:color="auto"/>
              <w:right w:val="single" w:sz="4" w:space="0" w:color="auto"/>
            </w:tcBorders>
            <w:vAlign w:val="center"/>
          </w:tcPr>
          <w:p w14:paraId="3699BFAE" w14:textId="77777777" w:rsidR="00CD65BA" w:rsidRDefault="005003C4">
            <w:pPr>
              <w:jc w:val="center"/>
              <w:rPr>
                <w:bCs/>
              </w:rPr>
            </w:pPr>
            <w:r>
              <w:rPr>
                <w:rFonts w:hint="eastAsia"/>
                <w:bCs/>
              </w:rPr>
              <w:t>民</w:t>
            </w:r>
            <w:r>
              <w:rPr>
                <w:bCs/>
              </w:rPr>
              <w:t xml:space="preserve">  </w:t>
            </w:r>
            <w:r>
              <w:rPr>
                <w:rFonts w:hint="eastAsia"/>
                <w:bCs/>
              </w:rPr>
              <w:t xml:space="preserve">  </w:t>
            </w:r>
            <w:r>
              <w:rPr>
                <w:rFonts w:hint="eastAsia"/>
                <w:bCs/>
              </w:rPr>
              <w:t>族</w:t>
            </w:r>
          </w:p>
        </w:tc>
        <w:tc>
          <w:tcPr>
            <w:tcW w:w="2090" w:type="dxa"/>
            <w:gridSpan w:val="2"/>
            <w:tcBorders>
              <w:top w:val="single" w:sz="4" w:space="0" w:color="auto"/>
              <w:left w:val="single" w:sz="4" w:space="0" w:color="auto"/>
              <w:bottom w:val="single" w:sz="4" w:space="0" w:color="auto"/>
              <w:right w:val="single" w:sz="4" w:space="0" w:color="auto"/>
            </w:tcBorders>
            <w:vAlign w:val="center"/>
          </w:tcPr>
          <w:p w14:paraId="435B49FB" w14:textId="77777777" w:rsidR="00CD65BA" w:rsidRDefault="00CD65BA">
            <w:pPr>
              <w:jc w:val="center"/>
              <w:rPr>
                <w:bCs/>
              </w:rPr>
            </w:pPr>
          </w:p>
        </w:tc>
        <w:tc>
          <w:tcPr>
            <w:tcW w:w="1256" w:type="dxa"/>
            <w:tcBorders>
              <w:top w:val="single" w:sz="4" w:space="0" w:color="auto"/>
              <w:left w:val="single" w:sz="4" w:space="0" w:color="auto"/>
              <w:bottom w:val="single" w:sz="4" w:space="0" w:color="auto"/>
              <w:right w:val="single" w:sz="4" w:space="0" w:color="auto"/>
            </w:tcBorders>
            <w:vAlign w:val="center"/>
          </w:tcPr>
          <w:p w14:paraId="2031FEDF" w14:textId="77777777" w:rsidR="00CD65BA" w:rsidRDefault="005003C4">
            <w:pPr>
              <w:jc w:val="center"/>
              <w:rPr>
                <w:bCs/>
              </w:rPr>
            </w:pPr>
            <w:r>
              <w:rPr>
                <w:rFonts w:hint="eastAsia"/>
                <w:bCs/>
              </w:rPr>
              <w:t>性</w:t>
            </w:r>
            <w:r>
              <w:rPr>
                <w:bCs/>
              </w:rPr>
              <w:t xml:space="preserve">  </w:t>
            </w:r>
            <w:r>
              <w:rPr>
                <w:rFonts w:hint="eastAsia"/>
                <w:bCs/>
              </w:rPr>
              <w:t>别</w:t>
            </w:r>
          </w:p>
        </w:tc>
        <w:tc>
          <w:tcPr>
            <w:tcW w:w="2180" w:type="dxa"/>
            <w:gridSpan w:val="2"/>
            <w:tcBorders>
              <w:top w:val="single" w:sz="4" w:space="0" w:color="auto"/>
              <w:left w:val="single" w:sz="4" w:space="0" w:color="auto"/>
              <w:bottom w:val="single" w:sz="4" w:space="0" w:color="auto"/>
              <w:right w:val="single" w:sz="12" w:space="0" w:color="auto"/>
            </w:tcBorders>
            <w:vAlign w:val="center"/>
          </w:tcPr>
          <w:p w14:paraId="390B7EF0" w14:textId="77777777" w:rsidR="00CD65BA" w:rsidRDefault="00CD65BA">
            <w:pPr>
              <w:widowControl/>
              <w:jc w:val="center"/>
              <w:rPr>
                <w:rFonts w:ascii="仿宋_gb2312" w:eastAsia="仿宋_gb2312"/>
                <w:b/>
                <w:bCs/>
                <w:sz w:val="24"/>
              </w:rPr>
            </w:pPr>
          </w:p>
        </w:tc>
      </w:tr>
      <w:tr w:rsidR="00CD65BA" w14:paraId="0E762CB2" w14:textId="77777777">
        <w:trPr>
          <w:cantSplit/>
          <w:trHeight w:val="684"/>
          <w:jc w:val="center"/>
        </w:trPr>
        <w:tc>
          <w:tcPr>
            <w:tcW w:w="1288" w:type="dxa"/>
            <w:vMerge w:val="restart"/>
            <w:tcBorders>
              <w:top w:val="nil"/>
              <w:left w:val="single" w:sz="12" w:space="0" w:color="auto"/>
              <w:right w:val="single" w:sz="4" w:space="0" w:color="auto"/>
            </w:tcBorders>
            <w:vAlign w:val="center"/>
          </w:tcPr>
          <w:p w14:paraId="0251BF6D" w14:textId="77777777" w:rsidR="00CD65BA" w:rsidRDefault="005003C4">
            <w:pPr>
              <w:jc w:val="center"/>
              <w:rPr>
                <w:bCs/>
              </w:rPr>
            </w:pPr>
            <w:r>
              <w:rPr>
                <w:rFonts w:hint="eastAsia"/>
                <w:bCs/>
              </w:rPr>
              <w:t>评审年度基本情况</w:t>
            </w:r>
          </w:p>
        </w:tc>
        <w:tc>
          <w:tcPr>
            <w:tcW w:w="2398" w:type="dxa"/>
            <w:gridSpan w:val="2"/>
            <w:tcBorders>
              <w:top w:val="nil"/>
              <w:left w:val="single" w:sz="4" w:space="0" w:color="auto"/>
              <w:bottom w:val="single" w:sz="4" w:space="0" w:color="auto"/>
              <w:right w:val="single" w:sz="4" w:space="0" w:color="auto"/>
            </w:tcBorders>
            <w:vAlign w:val="center"/>
          </w:tcPr>
          <w:p w14:paraId="1529719F" w14:textId="77777777" w:rsidR="00CD65BA" w:rsidRDefault="005003C4">
            <w:pPr>
              <w:jc w:val="left"/>
              <w:rPr>
                <w:bCs/>
              </w:rPr>
            </w:pPr>
            <w:r>
              <w:rPr>
                <w:rFonts w:hint="eastAsia"/>
                <w:bCs/>
              </w:rPr>
              <w:t>志愿服务时长</w:t>
            </w:r>
          </w:p>
        </w:tc>
        <w:tc>
          <w:tcPr>
            <w:tcW w:w="1559" w:type="dxa"/>
            <w:gridSpan w:val="2"/>
            <w:tcBorders>
              <w:top w:val="nil"/>
              <w:left w:val="single" w:sz="4" w:space="0" w:color="auto"/>
              <w:bottom w:val="single" w:sz="4" w:space="0" w:color="auto"/>
              <w:right w:val="single" w:sz="4" w:space="0" w:color="auto"/>
            </w:tcBorders>
            <w:vAlign w:val="center"/>
          </w:tcPr>
          <w:p w14:paraId="71F89D01" w14:textId="77777777" w:rsidR="00CD65BA" w:rsidRDefault="005003C4">
            <w:pPr>
              <w:jc w:val="left"/>
              <w:rPr>
                <w:bCs/>
              </w:rPr>
            </w:pPr>
            <w:r>
              <w:rPr>
                <w:rFonts w:hint="eastAsia"/>
                <w:bCs/>
                <w:u w:val="single"/>
              </w:rPr>
              <w:t xml:space="preserve"> </w:t>
            </w:r>
            <w:r>
              <w:rPr>
                <w:bCs/>
                <w:u w:val="single"/>
              </w:rPr>
              <w:t xml:space="preserve">       </w:t>
            </w:r>
            <w:r>
              <w:rPr>
                <w:rFonts w:hint="eastAsia"/>
                <w:bCs/>
              </w:rPr>
              <w:t>小时</w:t>
            </w:r>
          </w:p>
        </w:tc>
        <w:tc>
          <w:tcPr>
            <w:tcW w:w="3118" w:type="dxa"/>
            <w:gridSpan w:val="3"/>
            <w:tcBorders>
              <w:top w:val="nil"/>
              <w:left w:val="single" w:sz="4" w:space="0" w:color="auto"/>
              <w:bottom w:val="single" w:sz="4" w:space="0" w:color="auto"/>
              <w:right w:val="single" w:sz="4" w:space="0" w:color="auto"/>
            </w:tcBorders>
            <w:vAlign w:val="center"/>
          </w:tcPr>
          <w:p w14:paraId="69AC21B4" w14:textId="77777777" w:rsidR="00CD65BA" w:rsidRDefault="005003C4">
            <w:pPr>
              <w:jc w:val="left"/>
              <w:rPr>
                <w:bCs/>
              </w:rPr>
            </w:pPr>
            <w:r>
              <w:rPr>
                <w:rFonts w:hint="eastAsia"/>
                <w:bCs/>
              </w:rPr>
              <w:t>是否有违法违纪行为？</w:t>
            </w:r>
          </w:p>
        </w:tc>
        <w:tc>
          <w:tcPr>
            <w:tcW w:w="1512" w:type="dxa"/>
            <w:tcBorders>
              <w:top w:val="nil"/>
              <w:left w:val="single" w:sz="4" w:space="0" w:color="auto"/>
              <w:bottom w:val="single" w:sz="4" w:space="0" w:color="auto"/>
              <w:right w:val="single" w:sz="12" w:space="0" w:color="auto"/>
            </w:tcBorders>
            <w:vAlign w:val="center"/>
          </w:tcPr>
          <w:p w14:paraId="0B95D76D" w14:textId="77777777" w:rsidR="00CD65BA" w:rsidRDefault="00CD65BA">
            <w:pPr>
              <w:jc w:val="left"/>
              <w:rPr>
                <w:bCs/>
              </w:rPr>
            </w:pPr>
          </w:p>
        </w:tc>
      </w:tr>
      <w:tr w:rsidR="00CD65BA" w14:paraId="3EDD4FDD" w14:textId="77777777">
        <w:trPr>
          <w:cantSplit/>
          <w:trHeight w:val="836"/>
          <w:jc w:val="center"/>
        </w:trPr>
        <w:tc>
          <w:tcPr>
            <w:tcW w:w="1288" w:type="dxa"/>
            <w:vMerge/>
            <w:tcBorders>
              <w:left w:val="single" w:sz="12" w:space="0" w:color="auto"/>
              <w:right w:val="single" w:sz="4" w:space="0" w:color="auto"/>
            </w:tcBorders>
            <w:vAlign w:val="center"/>
          </w:tcPr>
          <w:p w14:paraId="669D4FB3" w14:textId="77777777" w:rsidR="00CD65BA" w:rsidRDefault="00CD65BA">
            <w:pPr>
              <w:jc w:val="center"/>
              <w:rPr>
                <w:bCs/>
              </w:rPr>
            </w:pPr>
          </w:p>
        </w:tc>
        <w:tc>
          <w:tcPr>
            <w:tcW w:w="2398" w:type="dxa"/>
            <w:gridSpan w:val="2"/>
            <w:tcBorders>
              <w:top w:val="nil"/>
              <w:left w:val="single" w:sz="4" w:space="0" w:color="auto"/>
              <w:bottom w:val="single" w:sz="4" w:space="0" w:color="auto"/>
              <w:right w:val="single" w:sz="4" w:space="0" w:color="auto"/>
            </w:tcBorders>
            <w:vAlign w:val="center"/>
          </w:tcPr>
          <w:p w14:paraId="3C077838" w14:textId="77777777" w:rsidR="00CD65BA" w:rsidRDefault="005003C4">
            <w:pPr>
              <w:jc w:val="left"/>
              <w:rPr>
                <w:bCs/>
                <w:u w:val="single"/>
              </w:rPr>
            </w:pPr>
            <w:r>
              <w:rPr>
                <w:rFonts w:hint="eastAsia"/>
                <w:bCs/>
              </w:rPr>
              <w:t>成绩排名</w:t>
            </w:r>
          </w:p>
        </w:tc>
        <w:tc>
          <w:tcPr>
            <w:tcW w:w="1559" w:type="dxa"/>
            <w:gridSpan w:val="2"/>
            <w:tcBorders>
              <w:top w:val="nil"/>
              <w:left w:val="single" w:sz="4" w:space="0" w:color="auto"/>
              <w:bottom w:val="single" w:sz="4" w:space="0" w:color="auto"/>
              <w:right w:val="single" w:sz="4" w:space="0" w:color="auto"/>
            </w:tcBorders>
            <w:vAlign w:val="center"/>
          </w:tcPr>
          <w:p w14:paraId="059BCF4B" w14:textId="77777777" w:rsidR="00CD65BA" w:rsidRDefault="005003C4">
            <w:pPr>
              <w:widowControl/>
              <w:jc w:val="left"/>
              <w:rPr>
                <w:bCs/>
              </w:rPr>
            </w:pPr>
            <w:r>
              <w:rPr>
                <w:rFonts w:hint="eastAsia"/>
                <w:bCs/>
                <w:u w:val="single"/>
              </w:rPr>
              <w:t xml:space="preserve">   </w:t>
            </w:r>
            <w:r>
              <w:rPr>
                <w:bCs/>
                <w:u w:val="single"/>
              </w:rPr>
              <w:t xml:space="preserve"> </w:t>
            </w:r>
            <w:r>
              <w:rPr>
                <w:rFonts w:hint="eastAsia"/>
                <w:bCs/>
                <w:u w:val="single"/>
              </w:rPr>
              <w:t xml:space="preserve"> </w:t>
            </w:r>
            <w:r>
              <w:rPr>
                <w:rFonts w:hint="eastAsia"/>
                <w:bCs/>
              </w:rPr>
              <w:t>/</w:t>
            </w:r>
            <w:r>
              <w:rPr>
                <w:rFonts w:hint="eastAsia"/>
                <w:bCs/>
                <w:u w:val="single"/>
              </w:rPr>
              <w:t xml:space="preserve">     </w:t>
            </w:r>
          </w:p>
        </w:tc>
        <w:tc>
          <w:tcPr>
            <w:tcW w:w="3118" w:type="dxa"/>
            <w:gridSpan w:val="3"/>
            <w:tcBorders>
              <w:top w:val="nil"/>
              <w:left w:val="single" w:sz="4" w:space="0" w:color="auto"/>
              <w:bottom w:val="single" w:sz="4" w:space="0" w:color="auto"/>
              <w:right w:val="single" w:sz="4" w:space="0" w:color="auto"/>
            </w:tcBorders>
            <w:vAlign w:val="center"/>
          </w:tcPr>
          <w:p w14:paraId="456C26A5" w14:textId="29503C7B" w:rsidR="00CD65BA" w:rsidRDefault="0050676D">
            <w:pPr>
              <w:widowControl/>
              <w:jc w:val="left"/>
              <w:rPr>
                <w:bCs/>
              </w:rPr>
            </w:pPr>
            <w:r>
              <w:rPr>
                <w:rFonts w:hint="eastAsia"/>
                <w:bCs/>
              </w:rPr>
              <w:t>是否有社会实践经历</w:t>
            </w:r>
          </w:p>
        </w:tc>
        <w:tc>
          <w:tcPr>
            <w:tcW w:w="1512" w:type="dxa"/>
            <w:tcBorders>
              <w:top w:val="nil"/>
              <w:left w:val="single" w:sz="4" w:space="0" w:color="auto"/>
              <w:bottom w:val="single" w:sz="4" w:space="0" w:color="auto"/>
              <w:right w:val="single" w:sz="12" w:space="0" w:color="auto"/>
            </w:tcBorders>
            <w:vAlign w:val="center"/>
          </w:tcPr>
          <w:p w14:paraId="61135CD5" w14:textId="508F6399" w:rsidR="00CD65BA" w:rsidRDefault="00CD65BA">
            <w:pPr>
              <w:rPr>
                <w:bCs/>
              </w:rPr>
            </w:pPr>
          </w:p>
        </w:tc>
      </w:tr>
      <w:tr w:rsidR="00CD65BA" w14:paraId="4BEFBFC7" w14:textId="77777777">
        <w:trPr>
          <w:cantSplit/>
          <w:trHeight w:val="642"/>
          <w:jc w:val="center"/>
        </w:trPr>
        <w:tc>
          <w:tcPr>
            <w:tcW w:w="1288" w:type="dxa"/>
            <w:vMerge/>
            <w:tcBorders>
              <w:left w:val="single" w:sz="12" w:space="0" w:color="auto"/>
              <w:bottom w:val="single" w:sz="4" w:space="0" w:color="auto"/>
              <w:right w:val="single" w:sz="4" w:space="0" w:color="auto"/>
            </w:tcBorders>
            <w:vAlign w:val="center"/>
          </w:tcPr>
          <w:p w14:paraId="4B4DAE1F" w14:textId="77777777" w:rsidR="00CD65BA" w:rsidRDefault="00CD65BA">
            <w:pPr>
              <w:jc w:val="center"/>
              <w:rPr>
                <w:rFonts w:ascii="宋体" w:hAnsi="宋体"/>
                <w:color w:val="000000"/>
                <w:sz w:val="20"/>
                <w:szCs w:val="30"/>
              </w:rPr>
            </w:pPr>
          </w:p>
        </w:tc>
        <w:tc>
          <w:tcPr>
            <w:tcW w:w="2398" w:type="dxa"/>
            <w:gridSpan w:val="2"/>
            <w:tcBorders>
              <w:top w:val="single" w:sz="4" w:space="0" w:color="auto"/>
              <w:left w:val="single" w:sz="4" w:space="0" w:color="auto"/>
              <w:bottom w:val="single" w:sz="4" w:space="0" w:color="auto"/>
              <w:right w:val="single" w:sz="4" w:space="0" w:color="auto"/>
            </w:tcBorders>
            <w:vAlign w:val="center"/>
          </w:tcPr>
          <w:p w14:paraId="7E1DB71F" w14:textId="4969CA08" w:rsidR="00CD65BA" w:rsidRDefault="0050676D">
            <w:pPr>
              <w:ind w:right="-50"/>
              <w:jc w:val="left"/>
              <w:rPr>
                <w:rFonts w:ascii="宋体" w:hAnsi="宋体"/>
                <w:sz w:val="20"/>
                <w:szCs w:val="30"/>
              </w:rPr>
            </w:pPr>
            <w:r>
              <w:rPr>
                <w:rFonts w:ascii="宋体" w:hAnsi="宋体" w:hint="eastAsia"/>
                <w:szCs w:val="21"/>
              </w:rPr>
              <w:t>所修课程是否全部合格</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50714A0" w14:textId="77777777" w:rsidR="00CD65BA" w:rsidRDefault="00CD65BA">
            <w:pPr>
              <w:ind w:right="750"/>
              <w:rPr>
                <w:rFonts w:ascii="宋体" w:hAnsi="宋体"/>
                <w:sz w:val="20"/>
                <w:szCs w:val="30"/>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0BAF1B6A" w14:textId="1C317D98" w:rsidR="00CD65BA" w:rsidRDefault="0050676D">
            <w:pPr>
              <w:ind w:right="750"/>
              <w:jc w:val="left"/>
              <w:rPr>
                <w:rFonts w:ascii="宋体" w:hAnsi="宋体"/>
                <w:szCs w:val="21"/>
              </w:rPr>
            </w:pPr>
            <w:r>
              <w:rPr>
                <w:rFonts w:ascii="宋体" w:hAnsi="宋体" w:hint="eastAsia"/>
                <w:szCs w:val="21"/>
              </w:rPr>
              <w:t>申请奖项类别</w:t>
            </w:r>
          </w:p>
        </w:tc>
        <w:tc>
          <w:tcPr>
            <w:tcW w:w="1512" w:type="dxa"/>
            <w:tcBorders>
              <w:top w:val="single" w:sz="4" w:space="0" w:color="auto"/>
              <w:left w:val="single" w:sz="4" w:space="0" w:color="auto"/>
              <w:bottom w:val="single" w:sz="4" w:space="0" w:color="auto"/>
              <w:right w:val="single" w:sz="12" w:space="0" w:color="auto"/>
            </w:tcBorders>
            <w:vAlign w:val="center"/>
          </w:tcPr>
          <w:p w14:paraId="57BB6A74" w14:textId="77777777" w:rsidR="00CD65BA" w:rsidRDefault="00CD65BA">
            <w:pPr>
              <w:ind w:right="750"/>
              <w:rPr>
                <w:rFonts w:ascii="宋体" w:hAnsi="宋体"/>
                <w:sz w:val="20"/>
                <w:szCs w:val="30"/>
              </w:rPr>
            </w:pPr>
          </w:p>
        </w:tc>
      </w:tr>
      <w:tr w:rsidR="00CD65BA" w14:paraId="42DDAF8E" w14:textId="77777777">
        <w:trPr>
          <w:cantSplit/>
          <w:trHeight w:val="4056"/>
          <w:jc w:val="center"/>
        </w:trPr>
        <w:tc>
          <w:tcPr>
            <w:tcW w:w="1288" w:type="dxa"/>
            <w:tcBorders>
              <w:top w:val="single" w:sz="4" w:space="0" w:color="auto"/>
              <w:left w:val="single" w:sz="12" w:space="0" w:color="auto"/>
              <w:bottom w:val="single" w:sz="4" w:space="0" w:color="auto"/>
              <w:right w:val="single" w:sz="4" w:space="0" w:color="auto"/>
            </w:tcBorders>
            <w:vAlign w:val="center"/>
          </w:tcPr>
          <w:p w14:paraId="479D14C0" w14:textId="77777777" w:rsidR="00CD65BA" w:rsidRDefault="005003C4">
            <w:pPr>
              <w:jc w:val="center"/>
            </w:pPr>
            <w:r>
              <w:rPr>
                <w:rFonts w:hint="eastAsia"/>
              </w:rPr>
              <w:t>申请人获奖事迹（校级及以上）</w:t>
            </w:r>
          </w:p>
        </w:tc>
        <w:tc>
          <w:tcPr>
            <w:tcW w:w="8587" w:type="dxa"/>
            <w:gridSpan w:val="8"/>
            <w:tcBorders>
              <w:top w:val="single" w:sz="4" w:space="0" w:color="auto"/>
              <w:left w:val="single" w:sz="4" w:space="0" w:color="auto"/>
              <w:bottom w:val="single" w:sz="4" w:space="0" w:color="auto"/>
              <w:right w:val="single" w:sz="12" w:space="0" w:color="auto"/>
            </w:tcBorders>
            <w:vAlign w:val="center"/>
          </w:tcPr>
          <w:p w14:paraId="7031F352" w14:textId="77777777" w:rsidR="00CD65BA" w:rsidRDefault="00CD65BA">
            <w:pPr>
              <w:ind w:right="-50"/>
              <w:rPr>
                <w:rFonts w:ascii="宋体" w:hAnsi="宋体"/>
                <w:sz w:val="20"/>
                <w:szCs w:val="30"/>
              </w:rPr>
            </w:pPr>
          </w:p>
          <w:p w14:paraId="47508E5E" w14:textId="77777777" w:rsidR="00CD65BA" w:rsidRDefault="00CD65BA">
            <w:pPr>
              <w:ind w:right="-50"/>
              <w:rPr>
                <w:rFonts w:ascii="宋体" w:hAnsi="宋体"/>
                <w:sz w:val="20"/>
                <w:szCs w:val="30"/>
              </w:rPr>
            </w:pPr>
          </w:p>
          <w:p w14:paraId="78729678" w14:textId="77777777" w:rsidR="00CD65BA" w:rsidRDefault="00CD65BA">
            <w:pPr>
              <w:ind w:right="-50"/>
              <w:rPr>
                <w:rFonts w:ascii="宋体" w:hAnsi="宋体"/>
                <w:sz w:val="20"/>
                <w:szCs w:val="30"/>
              </w:rPr>
            </w:pPr>
          </w:p>
          <w:p w14:paraId="5F037021" w14:textId="77777777" w:rsidR="00CD65BA" w:rsidRDefault="00CD65BA">
            <w:pPr>
              <w:ind w:right="-50"/>
              <w:rPr>
                <w:rFonts w:ascii="宋体" w:hAnsi="宋体"/>
                <w:sz w:val="20"/>
                <w:szCs w:val="30"/>
              </w:rPr>
            </w:pPr>
          </w:p>
          <w:p w14:paraId="21F1899E" w14:textId="77777777" w:rsidR="00CD65BA" w:rsidRDefault="00CD65BA">
            <w:pPr>
              <w:ind w:right="-50"/>
              <w:rPr>
                <w:rFonts w:ascii="宋体" w:hAnsi="宋体"/>
                <w:sz w:val="20"/>
                <w:szCs w:val="30"/>
              </w:rPr>
            </w:pPr>
          </w:p>
          <w:p w14:paraId="4A392DE4" w14:textId="77777777" w:rsidR="00CD65BA" w:rsidRDefault="00CD65BA">
            <w:pPr>
              <w:ind w:right="-50"/>
              <w:rPr>
                <w:rFonts w:ascii="宋体" w:hAnsi="宋体"/>
                <w:sz w:val="20"/>
                <w:szCs w:val="30"/>
              </w:rPr>
            </w:pPr>
          </w:p>
          <w:p w14:paraId="0EA26636" w14:textId="77777777" w:rsidR="00CD65BA" w:rsidRDefault="00CD65BA">
            <w:pPr>
              <w:ind w:right="-50"/>
              <w:rPr>
                <w:rFonts w:ascii="宋体" w:hAnsi="宋体"/>
                <w:sz w:val="20"/>
                <w:szCs w:val="30"/>
              </w:rPr>
            </w:pPr>
          </w:p>
          <w:p w14:paraId="0737EC0E" w14:textId="77777777" w:rsidR="00CD65BA" w:rsidRDefault="00CD65BA">
            <w:pPr>
              <w:ind w:right="-50"/>
              <w:rPr>
                <w:rFonts w:ascii="宋体" w:hAnsi="宋体"/>
                <w:sz w:val="20"/>
                <w:szCs w:val="30"/>
              </w:rPr>
            </w:pPr>
          </w:p>
          <w:p w14:paraId="07677EAD" w14:textId="77777777" w:rsidR="00CD65BA" w:rsidRDefault="00CD65BA">
            <w:pPr>
              <w:ind w:right="-50"/>
              <w:rPr>
                <w:rFonts w:ascii="宋体" w:hAnsi="宋体"/>
                <w:sz w:val="20"/>
                <w:szCs w:val="30"/>
              </w:rPr>
            </w:pPr>
          </w:p>
          <w:p w14:paraId="28735F0F" w14:textId="77777777" w:rsidR="00CD65BA" w:rsidRDefault="005003C4">
            <w:pPr>
              <w:ind w:right="370" w:firstLineChars="3210" w:firstLine="6741"/>
              <w:rPr>
                <w:bCs/>
              </w:rPr>
            </w:pPr>
            <w:r>
              <w:rPr>
                <w:rFonts w:hint="eastAsia"/>
                <w:bCs/>
              </w:rPr>
              <w:t>签名：</w:t>
            </w:r>
            <w:r>
              <w:rPr>
                <w:rFonts w:hint="eastAsia"/>
                <w:bCs/>
              </w:rPr>
              <w:t xml:space="preserve">             </w:t>
            </w:r>
          </w:p>
          <w:p w14:paraId="6D127C5E" w14:textId="77777777" w:rsidR="00CD65BA" w:rsidRDefault="00CD65BA">
            <w:pPr>
              <w:ind w:right="-50"/>
              <w:jc w:val="right"/>
              <w:rPr>
                <w:bCs/>
              </w:rPr>
            </w:pPr>
          </w:p>
          <w:p w14:paraId="793A0BA5" w14:textId="77777777" w:rsidR="00CD65BA" w:rsidRDefault="005003C4">
            <w:pPr>
              <w:ind w:right="-50"/>
              <w:jc w:val="right"/>
              <w:rPr>
                <w:rFonts w:ascii="宋体" w:hAnsi="宋体"/>
                <w:sz w:val="20"/>
                <w:szCs w:val="30"/>
              </w:rPr>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r>
      <w:tr w:rsidR="00CD65BA" w14:paraId="5E972F33" w14:textId="77777777">
        <w:trPr>
          <w:cantSplit/>
          <w:trHeight w:val="2880"/>
          <w:jc w:val="center"/>
        </w:trPr>
        <w:tc>
          <w:tcPr>
            <w:tcW w:w="1288" w:type="dxa"/>
            <w:tcBorders>
              <w:top w:val="single" w:sz="4" w:space="0" w:color="auto"/>
              <w:left w:val="single" w:sz="12" w:space="0" w:color="auto"/>
              <w:bottom w:val="single" w:sz="12" w:space="0" w:color="auto"/>
              <w:right w:val="single" w:sz="4" w:space="0" w:color="auto"/>
            </w:tcBorders>
            <w:vAlign w:val="center"/>
          </w:tcPr>
          <w:p w14:paraId="4DA4A2BE" w14:textId="77777777" w:rsidR="00CD65BA" w:rsidRDefault="005003C4">
            <w:pPr>
              <w:jc w:val="center"/>
              <w:rPr>
                <w:bCs/>
              </w:rPr>
            </w:pPr>
            <w:r>
              <w:rPr>
                <w:rFonts w:hint="eastAsia"/>
                <w:bCs/>
              </w:rPr>
              <w:t>单位意见</w:t>
            </w:r>
          </w:p>
        </w:tc>
        <w:tc>
          <w:tcPr>
            <w:tcW w:w="8587" w:type="dxa"/>
            <w:gridSpan w:val="8"/>
            <w:tcBorders>
              <w:top w:val="single" w:sz="4" w:space="0" w:color="auto"/>
              <w:left w:val="single" w:sz="4" w:space="0" w:color="auto"/>
              <w:bottom w:val="single" w:sz="12" w:space="0" w:color="auto"/>
              <w:right w:val="single" w:sz="12" w:space="0" w:color="auto"/>
            </w:tcBorders>
            <w:vAlign w:val="center"/>
          </w:tcPr>
          <w:p w14:paraId="400429CA" w14:textId="77777777" w:rsidR="00CD65BA" w:rsidRDefault="00CD65BA">
            <w:pPr>
              <w:ind w:right="-50"/>
              <w:jc w:val="left"/>
              <w:rPr>
                <w:bCs/>
              </w:rPr>
            </w:pPr>
          </w:p>
          <w:p w14:paraId="7AC41142" w14:textId="77777777" w:rsidR="00CD65BA" w:rsidRDefault="00CD65BA">
            <w:pPr>
              <w:ind w:right="-50"/>
              <w:jc w:val="left"/>
              <w:rPr>
                <w:bCs/>
              </w:rPr>
            </w:pPr>
          </w:p>
          <w:p w14:paraId="4ED6F9E0" w14:textId="77777777" w:rsidR="00CD65BA" w:rsidRDefault="00CD65BA">
            <w:pPr>
              <w:ind w:right="-50"/>
              <w:jc w:val="left"/>
              <w:rPr>
                <w:bCs/>
              </w:rPr>
            </w:pPr>
          </w:p>
          <w:p w14:paraId="283CEB9B" w14:textId="77777777" w:rsidR="00CD65BA" w:rsidRDefault="00CD65BA">
            <w:pPr>
              <w:ind w:right="-50"/>
              <w:jc w:val="left"/>
              <w:rPr>
                <w:bCs/>
              </w:rPr>
            </w:pPr>
          </w:p>
          <w:p w14:paraId="44275BFF" w14:textId="77777777" w:rsidR="00CD65BA" w:rsidRDefault="00CD65BA">
            <w:pPr>
              <w:ind w:right="-50"/>
              <w:jc w:val="left"/>
              <w:rPr>
                <w:bCs/>
              </w:rPr>
            </w:pPr>
          </w:p>
          <w:p w14:paraId="35011270" w14:textId="77777777" w:rsidR="00CD65BA" w:rsidRDefault="00CD65BA">
            <w:pPr>
              <w:ind w:right="-50"/>
              <w:jc w:val="left"/>
              <w:rPr>
                <w:bCs/>
              </w:rPr>
            </w:pPr>
          </w:p>
          <w:p w14:paraId="052D3380" w14:textId="77777777" w:rsidR="00CD65BA" w:rsidRDefault="00CD65BA">
            <w:pPr>
              <w:ind w:leftChars="3218" w:left="6863" w:right="370" w:hangingChars="50" w:hanging="105"/>
              <w:rPr>
                <w:bCs/>
              </w:rPr>
            </w:pPr>
          </w:p>
          <w:p w14:paraId="321D5CB0" w14:textId="77777777" w:rsidR="00CD65BA" w:rsidRDefault="00CD65BA">
            <w:pPr>
              <w:ind w:leftChars="3218" w:left="6863" w:right="370" w:hangingChars="50" w:hanging="105"/>
              <w:rPr>
                <w:bCs/>
              </w:rPr>
            </w:pPr>
          </w:p>
          <w:p w14:paraId="2B79A5B4" w14:textId="77777777" w:rsidR="00CD65BA" w:rsidRDefault="00CD65BA">
            <w:pPr>
              <w:ind w:leftChars="3218" w:left="6863" w:right="370" w:hangingChars="50" w:hanging="105"/>
              <w:rPr>
                <w:bCs/>
              </w:rPr>
            </w:pPr>
          </w:p>
          <w:p w14:paraId="74D6B517" w14:textId="77777777" w:rsidR="00CD65BA" w:rsidRDefault="00CD65BA">
            <w:pPr>
              <w:ind w:leftChars="3218" w:left="6863" w:right="370" w:hangingChars="50" w:hanging="105"/>
              <w:rPr>
                <w:bCs/>
              </w:rPr>
            </w:pPr>
          </w:p>
          <w:p w14:paraId="6BEE373A" w14:textId="77777777" w:rsidR="00CD65BA" w:rsidRDefault="00CD65BA">
            <w:pPr>
              <w:ind w:leftChars="3218" w:left="6863" w:right="370" w:hangingChars="50" w:hanging="105"/>
              <w:rPr>
                <w:bCs/>
              </w:rPr>
            </w:pPr>
          </w:p>
          <w:p w14:paraId="2CC9A049" w14:textId="77777777" w:rsidR="00CD65BA" w:rsidRDefault="005003C4">
            <w:pPr>
              <w:ind w:leftChars="3218" w:left="6863" w:right="370" w:hangingChars="50" w:hanging="105"/>
              <w:rPr>
                <w:bCs/>
              </w:rPr>
            </w:pPr>
            <w:r>
              <w:rPr>
                <w:rFonts w:hint="eastAsia"/>
                <w:bCs/>
              </w:rPr>
              <w:t>签章：</w:t>
            </w:r>
          </w:p>
          <w:p w14:paraId="4E16DFDE" w14:textId="77777777" w:rsidR="00CD65BA" w:rsidRDefault="005003C4">
            <w:pPr>
              <w:ind w:right="-50" w:firstLineChars="3210" w:firstLine="6741"/>
              <w:jc w:val="right"/>
              <w:rPr>
                <w:bCs/>
              </w:rPr>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r>
    </w:tbl>
    <w:p w14:paraId="68FA926A" w14:textId="77777777" w:rsidR="00CD65BA" w:rsidRDefault="00CD65BA"/>
    <w:sectPr w:rsidR="00CD65BA">
      <w:pgSz w:w="11906" w:h="16838"/>
      <w:pgMar w:top="1304" w:right="130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D75B3" w14:textId="77777777" w:rsidR="00883A89" w:rsidRDefault="00883A89">
      <w:r>
        <w:separator/>
      </w:r>
    </w:p>
  </w:endnote>
  <w:endnote w:type="continuationSeparator" w:id="0">
    <w:p w14:paraId="076D908B" w14:textId="77777777" w:rsidR="00883A89" w:rsidRDefault="00883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宋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AF67" w14:textId="77777777" w:rsidR="00CD65BA" w:rsidRDefault="005003C4">
    <w:pPr>
      <w:pStyle w:val="a7"/>
      <w:framePr w:wrap="around" w:vAnchor="text" w:hAnchor="margin" w:xAlign="center" w:y="1"/>
      <w:rPr>
        <w:rStyle w:val="ab"/>
      </w:rPr>
    </w:pPr>
    <w:r>
      <w:fldChar w:fldCharType="begin"/>
    </w:r>
    <w:r>
      <w:rPr>
        <w:rStyle w:val="ab"/>
      </w:rPr>
      <w:instrText xml:space="preserve">PAGE  </w:instrText>
    </w:r>
    <w:r>
      <w:fldChar w:fldCharType="end"/>
    </w:r>
  </w:p>
  <w:p w14:paraId="4F3CC82D" w14:textId="77777777" w:rsidR="00CD65BA" w:rsidRDefault="00CD65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15C00" w14:textId="3D84B7FC" w:rsidR="00CD65BA" w:rsidRDefault="005003C4">
    <w:pPr>
      <w:pStyle w:val="a7"/>
      <w:framePr w:wrap="around" w:vAnchor="text" w:hAnchor="margin" w:xAlign="center" w:y="1"/>
      <w:rPr>
        <w:rStyle w:val="ab"/>
      </w:rPr>
    </w:pPr>
    <w:r>
      <w:fldChar w:fldCharType="begin"/>
    </w:r>
    <w:r>
      <w:rPr>
        <w:rStyle w:val="ab"/>
      </w:rPr>
      <w:instrText xml:space="preserve">PAGE  </w:instrText>
    </w:r>
    <w:r>
      <w:fldChar w:fldCharType="separate"/>
    </w:r>
    <w:r w:rsidR="001E485C">
      <w:rPr>
        <w:rStyle w:val="ab"/>
        <w:noProof/>
      </w:rPr>
      <w:t>3</w:t>
    </w:r>
    <w:r>
      <w:fldChar w:fldCharType="end"/>
    </w:r>
  </w:p>
  <w:p w14:paraId="1CF3228D" w14:textId="77777777" w:rsidR="00CD65BA" w:rsidRDefault="00CD65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DB493" w14:textId="77777777" w:rsidR="00883A89" w:rsidRDefault="00883A89">
      <w:r>
        <w:separator/>
      </w:r>
    </w:p>
  </w:footnote>
  <w:footnote w:type="continuationSeparator" w:id="0">
    <w:p w14:paraId="4B7ABA3E" w14:textId="77777777" w:rsidR="00883A89" w:rsidRDefault="00883A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5BA"/>
    <w:rsid w:val="00044A0C"/>
    <w:rsid w:val="00044FAE"/>
    <w:rsid w:val="00062B50"/>
    <w:rsid w:val="000E331E"/>
    <w:rsid w:val="00133EBB"/>
    <w:rsid w:val="00146E58"/>
    <w:rsid w:val="00177074"/>
    <w:rsid w:val="001E485C"/>
    <w:rsid w:val="0021079D"/>
    <w:rsid w:val="002B6800"/>
    <w:rsid w:val="002E4E99"/>
    <w:rsid w:val="002F5E0D"/>
    <w:rsid w:val="003C5C76"/>
    <w:rsid w:val="003F4FB6"/>
    <w:rsid w:val="004738DC"/>
    <w:rsid w:val="00492245"/>
    <w:rsid w:val="004A4882"/>
    <w:rsid w:val="004F255A"/>
    <w:rsid w:val="005003C4"/>
    <w:rsid w:val="0050676D"/>
    <w:rsid w:val="00576534"/>
    <w:rsid w:val="006241BD"/>
    <w:rsid w:val="0063579D"/>
    <w:rsid w:val="006403DB"/>
    <w:rsid w:val="006F54E3"/>
    <w:rsid w:val="00734BFD"/>
    <w:rsid w:val="007924D7"/>
    <w:rsid w:val="007A302B"/>
    <w:rsid w:val="0080221F"/>
    <w:rsid w:val="0080477C"/>
    <w:rsid w:val="00883A89"/>
    <w:rsid w:val="00915B5A"/>
    <w:rsid w:val="009B3F06"/>
    <w:rsid w:val="00A3154B"/>
    <w:rsid w:val="00A85CE7"/>
    <w:rsid w:val="00A93003"/>
    <w:rsid w:val="00AA4C06"/>
    <w:rsid w:val="00AB21A2"/>
    <w:rsid w:val="00AF7777"/>
    <w:rsid w:val="00B233AA"/>
    <w:rsid w:val="00B23ECB"/>
    <w:rsid w:val="00B26EB5"/>
    <w:rsid w:val="00BB3DC1"/>
    <w:rsid w:val="00BF6BCB"/>
    <w:rsid w:val="00C0616E"/>
    <w:rsid w:val="00C53F44"/>
    <w:rsid w:val="00CD65BA"/>
    <w:rsid w:val="00DB06EA"/>
    <w:rsid w:val="00EF5C06"/>
    <w:rsid w:val="00F042AD"/>
    <w:rsid w:val="00FA3C27"/>
    <w:rsid w:val="00FB1E06"/>
    <w:rsid w:val="00FB3B6B"/>
    <w:rsid w:val="00FC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D956E"/>
  <w15:docId w15:val="{5FE539E3-80ED-4E5B-84E5-F47E4CA7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pPr>
      <w:ind w:leftChars="2500" w:left="100"/>
    </w:pPr>
  </w:style>
  <w:style w:type="paragraph" w:styleId="a5">
    <w:name w:val="Balloon Text"/>
    <w:basedOn w:val="a"/>
    <w:link w:val="a6"/>
    <w:uiPriority w:val="99"/>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style>
  <w:style w:type="character" w:customStyle="1" w:styleId="a8">
    <w:name w:val="页脚 字符"/>
    <w:basedOn w:val="a0"/>
    <w:link w:val="a7"/>
    <w:qFormat/>
    <w:rPr>
      <w:rFonts w:ascii="Times New Roman" w:eastAsia="宋体" w:hAnsi="Times New Roman" w:cs="Times New Roman"/>
      <w:sz w:val="18"/>
      <w:szCs w:val="18"/>
    </w:rPr>
  </w:style>
  <w:style w:type="character" w:customStyle="1" w:styleId="aa">
    <w:name w:val="页眉 字符"/>
    <w:basedOn w:val="a0"/>
    <w:link w:val="a9"/>
    <w:uiPriority w:val="99"/>
    <w:rPr>
      <w:rFonts w:ascii="Times New Roman" w:eastAsia="宋体" w:hAnsi="Times New Roman" w:cs="Times New Roman"/>
      <w:sz w:val="18"/>
      <w:szCs w:val="18"/>
    </w:rPr>
  </w:style>
  <w:style w:type="character" w:customStyle="1" w:styleId="a6">
    <w:name w:val="批注框文本 字符"/>
    <w:basedOn w:val="a0"/>
    <w:link w:val="a5"/>
    <w:uiPriority w:val="99"/>
    <w:rPr>
      <w:rFonts w:ascii="Times New Roman" w:eastAsia="宋体" w:hAnsi="Times New Roman" w:cs="Times New Roman"/>
      <w:sz w:val="18"/>
      <w:szCs w:val="18"/>
    </w:rPr>
  </w:style>
  <w:style w:type="character" w:customStyle="1" w:styleId="a4">
    <w:name w:val="日期 字符"/>
    <w:basedOn w:val="a0"/>
    <w:link w:val="a3"/>
    <w:uiPriority w:val="99"/>
    <w:rPr>
      <w:rFonts w:ascii="Times New Roman" w:eastAsia="宋体" w:hAnsi="Times New Roman" w:cs="Times New Roman"/>
      <w:szCs w:val="24"/>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1065</Words>
  <Characters>1385</Characters>
  <Application>Microsoft Office Word</Application>
  <DocSecurity>0</DocSecurity>
  <Lines>47</Lines>
  <Paragraphs>24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曹惠真</dc:creator>
  <cp:lastModifiedBy>燕榕 陈</cp:lastModifiedBy>
  <cp:revision>36</cp:revision>
  <cp:lastPrinted>2023-05-09T08:31:00Z</cp:lastPrinted>
  <dcterms:created xsi:type="dcterms:W3CDTF">2023-06-05T04:28:00Z</dcterms:created>
  <dcterms:modified xsi:type="dcterms:W3CDTF">2024-05-21T09:17:00Z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ICV">
    <vt:lpwstr>A8F2015860195D9AC61B416477522E80</vt:lpwstr>
  </property>
</Properties>
</file>